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1F2653">
        <w:rPr>
          <w:rFonts w:ascii="Avenir LT Std 55 Roman" w:hAnsi="Avenir LT Std 55 Roman"/>
          <w:b/>
          <w:noProof/>
          <w:color w:val="000000" w:themeColor="text1"/>
          <w:sz w:val="32"/>
          <w:szCs w:val="32"/>
          <w:lang w:eastAsia="es-MX"/>
        </w:rPr>
        <w:t>39/81843</w:t>
      </w:r>
      <w:r w:rsidR="00732BB8">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400E4D">
      <w:pPr>
        <w:pStyle w:val="Textoindependiente"/>
        <w:spacing w:line="264" w:lineRule="auto"/>
        <w:ind w:left="708" w:hanging="708"/>
        <w:jc w:val="center"/>
        <w:rPr>
          <w:rFonts w:ascii="Avenir LT Std 55 Roman" w:hAnsi="Avenir LT Std 55 Roman"/>
          <w:noProof/>
          <w:color w:val="000000" w:themeColor="text1"/>
          <w:sz w:val="32"/>
          <w:szCs w:val="32"/>
          <w:lang w:eastAsia="es-MX"/>
        </w:rPr>
      </w:pPr>
    </w:p>
    <w:p w:rsidR="003647CC" w:rsidRPr="00B36E17" w:rsidRDefault="00826DFB" w:rsidP="00400E4D">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SUMINISTRO</w:t>
      </w:r>
      <w:r w:rsidR="00732BB8">
        <w:rPr>
          <w:rFonts w:ascii="Avenir LT Std 55 Roman" w:hAnsi="Avenir LT Std 55 Roman"/>
          <w:b/>
          <w:noProof/>
          <w:color w:val="000000" w:themeColor="text1"/>
          <w:sz w:val="32"/>
          <w:szCs w:val="32"/>
          <w:lang w:eastAsia="es-MX"/>
        </w:rPr>
        <w:t xml:space="preserve"> DE KIT DE REFFACCIONES </w:t>
      </w:r>
      <w:r w:rsidR="001F2653">
        <w:rPr>
          <w:rFonts w:ascii="Avenir LT Std 55 Roman" w:hAnsi="Avenir LT Std 55 Roman"/>
          <w:b/>
          <w:noProof/>
          <w:color w:val="000000" w:themeColor="text1"/>
          <w:sz w:val="32"/>
          <w:szCs w:val="32"/>
          <w:lang w:eastAsia="es-MX"/>
        </w:rPr>
        <w:t>TRITON</w:t>
      </w:r>
      <w:r w:rsidR="00B730F8">
        <w:rPr>
          <w:rFonts w:ascii="Avenir LT Std 55 Roman" w:hAnsi="Avenir LT Std 55 Roman"/>
          <w:b/>
          <w:noProof/>
          <w:color w:val="000000" w:themeColor="text1"/>
          <w:sz w:val="32"/>
          <w:szCs w:val="32"/>
          <w:lang w:eastAsia="es-MX"/>
        </w:rPr>
        <w:t xml:space="preserve"> </w:t>
      </w:r>
      <w:r w:rsidR="00F77FBE" w:rsidRPr="00B36E17">
        <w:rPr>
          <w:rFonts w:ascii="Avenir LT Std 55 Roman" w:hAnsi="Avenir LT Std 55 Roman"/>
          <w:b/>
          <w:noProof/>
          <w:color w:val="000000" w:themeColor="text1"/>
          <w:sz w:val="32"/>
          <w:szCs w:val="32"/>
          <w:lang w:eastAsia="es-MX"/>
        </w:rPr>
        <w:t xml:space="preserve">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Pr="005A43F4" w:rsidRDefault="003647CC" w:rsidP="00826DFB">
      <w:pPr>
        <w:pStyle w:val="Textoindependiente"/>
        <w:spacing w:line="264" w:lineRule="auto"/>
        <w:rPr>
          <w:rFonts w:ascii="Avenir LT Std 55 Roman" w:hAnsi="Avenir LT Std 55 Roman"/>
          <w:b/>
          <w:noProof/>
          <w:color w:val="000000" w:themeColor="text1"/>
          <w:sz w:val="20"/>
          <w:szCs w:val="32"/>
          <w:lang w:eastAsia="es-MX"/>
        </w:rPr>
      </w:pPr>
      <w:r w:rsidRPr="00B36E17">
        <w:rPr>
          <w:rFonts w:ascii="Avenir LT Std 55 Roman" w:hAnsi="Avenir LT Std 55 Roman"/>
          <w:noProof/>
          <w:color w:val="000000" w:themeColor="text1"/>
          <w:sz w:val="20"/>
          <w:lang w:eastAsia="es-MX"/>
        </w:rPr>
        <w:lastRenderedPageBreak/>
        <w:t>Con fundamento en lo previsto por los artículos 1° puntos 1, 2 y</w:t>
      </w:r>
      <w:r w:rsidR="00400E4D">
        <w:rPr>
          <w:rFonts w:ascii="Avenir LT Std 55 Roman" w:hAnsi="Avenir LT Std 55 Roman"/>
          <w:noProof/>
          <w:color w:val="000000" w:themeColor="text1"/>
          <w:sz w:val="20"/>
          <w:lang w:eastAsia="es-MX"/>
        </w:rPr>
        <w:t xml:space="preserve"> 4, 3° y 47 al 112 de la Ley de </w:t>
      </w:r>
      <w:r w:rsidRPr="00B36E17">
        <w:rPr>
          <w:rFonts w:ascii="Avenir LT Std 55 Roman" w:hAnsi="Avenir LT Std 55 Roman"/>
          <w:noProof/>
          <w:color w:val="000000" w:themeColor="text1"/>
          <w:sz w:val="20"/>
          <w:lang w:eastAsia="es-MX"/>
        </w:rPr>
        <w:t xml:space="preserve">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1F2653">
        <w:rPr>
          <w:rFonts w:ascii="Avenir LT Std 55 Roman" w:hAnsi="Avenir LT Std 55 Roman"/>
          <w:b/>
          <w:noProof/>
          <w:color w:val="000000" w:themeColor="text1"/>
          <w:sz w:val="20"/>
          <w:lang w:eastAsia="es-MX"/>
        </w:rPr>
        <w:t>39/81843</w:t>
      </w:r>
      <w:r w:rsidR="00D021C6">
        <w:rPr>
          <w:rFonts w:ascii="Avenir LT Std 55 Roman" w:hAnsi="Avenir LT Std 55 Roman"/>
          <w:b/>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1F2653" w:rsidRPr="001F2653">
        <w:rPr>
          <w:rFonts w:ascii="Avenir LT Std 55 Roman" w:hAnsi="Avenir LT Std 55 Roman"/>
          <w:b/>
          <w:noProof/>
          <w:color w:val="000000" w:themeColor="text1"/>
          <w:sz w:val="24"/>
          <w:szCs w:val="32"/>
          <w:lang w:eastAsia="es-MX"/>
        </w:rPr>
        <w:t>SUMINISTRO DE KIT DE REFFACCIONES TRITON CON ESPECIFICACIONES TECNICAS  DE ACUERDO AL ANEXO 1 DE LAS BASES.</w:t>
      </w:r>
    </w:p>
    <w:p w:rsidR="00480182" w:rsidRDefault="00480182" w:rsidP="00F77FBE">
      <w:pPr>
        <w:pStyle w:val="Textoindependiente"/>
        <w:spacing w:line="264" w:lineRule="auto"/>
        <w:rPr>
          <w:rFonts w:ascii="Avenir LT Std 55 Roman" w:hAnsi="Avenir LT Std 55 Roman"/>
          <w:b/>
          <w:noProof/>
          <w:color w:val="000000" w:themeColor="text1"/>
          <w:sz w:val="24"/>
          <w:szCs w:val="32"/>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Default="003647CC"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Pr="009D39B2" w:rsidRDefault="00D021C6"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1F2653">
        <w:rPr>
          <w:rFonts w:ascii="Avenir LT Std 55 Roman" w:hAnsi="Avenir LT Std 55 Roman"/>
          <w:noProof/>
          <w:color w:val="000000" w:themeColor="text1"/>
          <w:sz w:val="20"/>
          <w:lang w:eastAsia="es-MX"/>
        </w:rPr>
        <w:t>11:3</w:t>
      </w:r>
      <w:r w:rsidR="00732BB8">
        <w:rPr>
          <w:rFonts w:ascii="Avenir LT Std 55 Roman" w:hAnsi="Avenir LT Std 55 Roman"/>
          <w:noProof/>
          <w:color w:val="000000" w:themeColor="text1"/>
          <w:sz w:val="20"/>
          <w:lang w:eastAsia="es-MX"/>
        </w:rPr>
        <w:t>0</w:t>
      </w:r>
      <w:r w:rsidR="00D021C6">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hrs del día </w:t>
      </w:r>
      <w:r w:rsidR="00334C84">
        <w:rPr>
          <w:rFonts w:ascii="Avenir LT Std 55 Roman" w:hAnsi="Avenir LT Std 55 Roman"/>
          <w:noProof/>
          <w:color w:val="000000" w:themeColor="text1"/>
          <w:sz w:val="20"/>
          <w:lang w:eastAsia="es-MX"/>
        </w:rPr>
        <w:t>25</w:t>
      </w:r>
      <w:r w:rsidR="00732130">
        <w:rPr>
          <w:rFonts w:ascii="Avenir LT Std 55 Roman" w:hAnsi="Avenir LT Std 55 Roman"/>
          <w:noProof/>
          <w:color w:val="000000" w:themeColor="text1"/>
          <w:sz w:val="20"/>
          <w:lang w:eastAsia="es-MX"/>
        </w:rPr>
        <w:t xml:space="preserve"> de Octubre </w:t>
      </w:r>
      <w:r w:rsidR="00E34297">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lastRenderedPageBreak/>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732130">
        <w:rPr>
          <w:rFonts w:ascii="Avenir LT Std 55 Roman" w:hAnsi="Avenir LT Std 55 Roman"/>
          <w:noProof/>
          <w:color w:val="000000" w:themeColor="text1"/>
          <w:sz w:val="20"/>
          <w:lang w:eastAsia="es-MX"/>
        </w:rPr>
        <w:t>2</w:t>
      </w:r>
      <w:r w:rsidR="00334C84">
        <w:rPr>
          <w:rFonts w:ascii="Avenir LT Std 55 Roman" w:hAnsi="Avenir LT Std 55 Roman"/>
          <w:noProof/>
          <w:color w:val="000000" w:themeColor="text1"/>
          <w:sz w:val="20"/>
          <w:lang w:eastAsia="es-MX"/>
        </w:rPr>
        <w:t>3</w:t>
      </w:r>
      <w:r w:rsidR="00E34297">
        <w:rPr>
          <w:rFonts w:ascii="Avenir LT Std 55 Roman" w:hAnsi="Avenir LT Std 55 Roman"/>
          <w:noProof/>
          <w:color w:val="000000" w:themeColor="text1"/>
          <w:sz w:val="20"/>
          <w:lang w:eastAsia="es-MX"/>
        </w:rPr>
        <w:t xml:space="preserve"> de </w:t>
      </w:r>
      <w:r w:rsidR="00334C84">
        <w:rPr>
          <w:rFonts w:ascii="Avenir LT Std 55 Roman" w:hAnsi="Avenir LT Std 55 Roman"/>
          <w:noProof/>
          <w:color w:val="000000" w:themeColor="text1"/>
          <w:sz w:val="20"/>
          <w:lang w:eastAsia="es-MX"/>
        </w:rPr>
        <w:t>Octubre</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D021C6" w:rsidRPr="00B36E17"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lastRenderedPageBreak/>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1F2653">
        <w:rPr>
          <w:rFonts w:ascii="Avenir LT Std 55 Roman" w:hAnsi="Avenir LT Std 55 Roman"/>
          <w:noProof/>
          <w:color w:val="000000" w:themeColor="text1"/>
          <w:sz w:val="20"/>
          <w:lang w:eastAsia="es-MX"/>
        </w:rPr>
        <w:t>11:2</w:t>
      </w:r>
      <w:r w:rsidR="00732BB8">
        <w:rPr>
          <w:rFonts w:ascii="Avenir LT Std 55 Roman" w:hAnsi="Avenir LT Std 55 Roman"/>
          <w:noProof/>
          <w:color w:val="000000" w:themeColor="text1"/>
          <w:sz w:val="20"/>
          <w:lang w:eastAsia="es-MX"/>
        </w:rPr>
        <w:t>0</w:t>
      </w:r>
      <w:r w:rsidR="005A43F4">
        <w:rPr>
          <w:rFonts w:ascii="Avenir LT Std 55 Roman" w:hAnsi="Avenir LT Std 55 Roman"/>
          <w:noProof/>
          <w:color w:val="000000" w:themeColor="text1"/>
          <w:sz w:val="20"/>
          <w:lang w:eastAsia="es-MX"/>
        </w:rPr>
        <w:t xml:space="preserve"> </w:t>
      </w:r>
      <w:r w:rsidR="00CE51AC">
        <w:rPr>
          <w:rFonts w:ascii="Avenir LT Std 55 Roman" w:hAnsi="Avenir LT Std 55 Roman"/>
          <w:noProof/>
          <w:color w:val="000000" w:themeColor="text1"/>
          <w:sz w:val="20"/>
          <w:lang w:eastAsia="es-MX"/>
        </w:rPr>
        <w:t xml:space="preserve">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334C84">
        <w:rPr>
          <w:rFonts w:ascii="Avenir LT Std 55 Roman" w:hAnsi="Avenir LT Std 55 Roman"/>
          <w:noProof/>
          <w:color w:val="000000" w:themeColor="text1"/>
          <w:sz w:val="20"/>
          <w:lang w:eastAsia="es-MX"/>
        </w:rPr>
        <w:t>29</w:t>
      </w:r>
      <w:r w:rsidR="00732130">
        <w:rPr>
          <w:rFonts w:ascii="Avenir LT Std 55 Roman" w:hAnsi="Avenir LT Std 55 Roman"/>
          <w:noProof/>
          <w:color w:val="000000" w:themeColor="text1"/>
          <w:sz w:val="20"/>
          <w:lang w:eastAsia="es-MX"/>
        </w:rPr>
        <w:t xml:space="preserve"> de Octubre</w:t>
      </w:r>
      <w:r w:rsidR="000C5521">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xml:space="preserve">. La “UNIDAD CENTRALIZADA DE COMPRAS“ será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1F2653">
        <w:rPr>
          <w:rFonts w:ascii="Avenir LT Std 55 Roman" w:hAnsi="Avenir LT Std 55 Roman"/>
          <w:noProof/>
          <w:color w:val="000000" w:themeColor="text1"/>
          <w:sz w:val="20"/>
          <w:lang w:eastAsia="es-MX"/>
        </w:rPr>
        <w:t>11:2</w:t>
      </w:r>
      <w:r w:rsidR="00732BB8">
        <w:rPr>
          <w:rFonts w:ascii="Avenir LT Std 55 Roman" w:hAnsi="Avenir LT Std 55 Roman"/>
          <w:noProof/>
          <w:color w:val="000000" w:themeColor="text1"/>
          <w:sz w:val="20"/>
          <w:lang w:eastAsia="es-MX"/>
        </w:rPr>
        <w:t>0</w:t>
      </w:r>
      <w:r w:rsidR="00334C84">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334C84">
        <w:rPr>
          <w:rFonts w:ascii="Avenir LT Std 55 Roman" w:hAnsi="Avenir LT Std 55 Roman"/>
          <w:noProof/>
          <w:color w:val="000000" w:themeColor="text1"/>
          <w:sz w:val="20"/>
          <w:lang w:eastAsia="es-MX"/>
        </w:rPr>
        <w:t>30</w:t>
      </w:r>
      <w:r w:rsidR="00732130">
        <w:rPr>
          <w:rFonts w:ascii="Avenir LT Std 55 Roman" w:hAnsi="Avenir LT Std 55 Roman"/>
          <w:noProof/>
          <w:color w:val="000000" w:themeColor="text1"/>
          <w:sz w:val="20"/>
          <w:lang w:eastAsia="es-MX"/>
        </w:rPr>
        <w:t xml:space="preserve"> de Octubre</w:t>
      </w:r>
      <w:r w:rsidR="00B779CA">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w:t>
      </w:r>
      <w:r w:rsidRPr="00B36E17">
        <w:rPr>
          <w:rFonts w:ascii="Avenir LT Std 55 Roman" w:hAnsi="Avenir LT Std 55 Roman"/>
          <w:noProof/>
          <w:color w:val="000000" w:themeColor="text1"/>
          <w:sz w:val="20"/>
          <w:lang w:eastAsia="es-MX"/>
        </w:rPr>
        <w:lastRenderedPageBreak/>
        <w:t>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283E3F">
        <w:rPr>
          <w:rFonts w:ascii="Avenir LT Std 55 Roman" w:hAnsi="Avenir LT Std 55 Roman"/>
          <w:noProof/>
          <w:color w:val="000000" w:themeColor="text1"/>
          <w:sz w:val="20"/>
          <w:szCs w:val="20"/>
          <w:lang w:eastAsia="es-MX"/>
        </w:rPr>
        <w:t>a un solo proveedor</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Los entes públicos, en sus procesos de adquisiciones y arrendamientos de bienes muebles, y contratación de servicios que requieran, deberán de observar que al menos el 80% de estos se </w:t>
      </w:r>
      <w:r w:rsidRPr="009D39B2">
        <w:rPr>
          <w:rFonts w:ascii="Avenir LT Std 55 Roman" w:hAnsi="Avenir LT Std 55 Roman"/>
          <w:sz w:val="20"/>
          <w:szCs w:val="20"/>
        </w:rPr>
        <w:lastRenderedPageBreak/>
        <w:t>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Por último, si el área requirente, estima que no se justifica el incumplimiento en la entrega del bien o de los servicios a que se obligó el “PROVEEDOR” adjudicado; la sustanciación de dicha </w:t>
      </w:r>
      <w:r w:rsidRPr="009D39B2">
        <w:rPr>
          <w:rFonts w:ascii="Avenir LT Std 55 Roman" w:hAnsi="Avenir LT Std 55 Roman" w:cs="Arial"/>
          <w:sz w:val="20"/>
          <w:szCs w:val="20"/>
        </w:rPr>
        <w:lastRenderedPageBreak/>
        <w:t>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B80E9C" w:rsidP="003408F4">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sidR="00826DFB">
        <w:rPr>
          <w:rFonts w:ascii="Avenir LT Std 55 Roman" w:hAnsi="Avenir LT Std 55 Roman" w:cs="Tahoma"/>
          <w:b/>
          <w:sz w:val="20"/>
          <w:u w:val="single"/>
        </w:rPr>
        <w:t>30</w:t>
      </w:r>
      <w:r w:rsidR="00283E3F">
        <w:rPr>
          <w:rFonts w:ascii="Avenir LT Std 55 Roman" w:hAnsi="Avenir LT Std 55 Roman" w:cs="Tahoma"/>
          <w:b/>
          <w:sz w:val="20"/>
          <w:u w:val="single"/>
        </w:rPr>
        <w:t xml:space="preserve"> </w:t>
      </w:r>
      <w:r w:rsidRPr="00621974">
        <w:rPr>
          <w:rFonts w:ascii="Avenir LT Std 55 Roman" w:hAnsi="Avenir LT Std 55 Roman" w:cs="Tahoma"/>
          <w:b/>
          <w:sz w:val="20"/>
          <w:u w:val="single"/>
        </w:rPr>
        <w:t>días naturales posteriores al pedido y/o la firma del contrato, en días hábiles de lunes a viernes de 8:00 a 15:00 horas</w:t>
      </w:r>
    </w:p>
    <w:p w:rsidR="00C87347" w:rsidRPr="00621974" w:rsidRDefault="00C87347"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w:t>
      </w:r>
      <w:r w:rsidRPr="009D39B2">
        <w:rPr>
          <w:rFonts w:ascii="Avenir LT Std 55 Roman" w:hAnsi="Avenir LT Std 55 Roman"/>
          <w:noProof/>
          <w:sz w:val="20"/>
          <w:lang w:eastAsia="es-MX"/>
        </w:rPr>
        <w:lastRenderedPageBreak/>
        <w:t xml:space="preserve">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lastRenderedPageBreak/>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1F2653" w:rsidP="003647CC">
      <w:pPr>
        <w:spacing w:line="264" w:lineRule="auto"/>
        <w:jc w:val="both"/>
        <w:rPr>
          <w:rFonts w:ascii="Avenir LT Std 55 Roman" w:hAnsi="Avenir LT Std 55 Roman" w:cs="Arial"/>
          <w:b/>
          <w:color w:val="000000" w:themeColor="text1"/>
          <w:sz w:val="20"/>
          <w:szCs w:val="20"/>
        </w:rPr>
      </w:pPr>
      <w:r>
        <w:rPr>
          <w:rFonts w:ascii="Avenir LT Std 55 Roman" w:hAnsi="Avenir LT Std 55 Roman" w:cs="Arial"/>
          <w:b/>
          <w:color w:val="000000" w:themeColor="text1"/>
          <w:sz w:val="20"/>
          <w:szCs w:val="20"/>
        </w:rPr>
        <w:t>50% anticipo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Default="003647CC"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Pr="009D39B2" w:rsidRDefault="00B779CA"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w:t>
      </w:r>
      <w:r w:rsidRPr="009D39B2">
        <w:rPr>
          <w:rFonts w:ascii="Avenir LT Std 55 Roman" w:hAnsi="Avenir LT Std 55 Roman"/>
          <w:noProof/>
          <w:sz w:val="20"/>
          <w:lang w:eastAsia="es-MX"/>
        </w:rPr>
        <w:lastRenderedPageBreak/>
        <w:t>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54116A" w:rsidRDefault="0054116A" w:rsidP="003647CC">
      <w:pPr>
        <w:spacing w:line="264" w:lineRule="auto"/>
        <w:jc w:val="both"/>
        <w:rPr>
          <w:rFonts w:ascii="Avenir LT Std 55 Roman" w:hAnsi="Avenir LT Std 55 Roman" w:cs="Arial"/>
          <w:sz w:val="20"/>
          <w:szCs w:val="20"/>
        </w:rPr>
      </w:pPr>
    </w:p>
    <w:p w:rsidR="0054116A" w:rsidRPr="009D39B2" w:rsidRDefault="0054116A"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Default="003647CC"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Pr="009D39B2" w:rsidRDefault="0054116A"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lastRenderedPageBreak/>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será responsable y, si fuere el caso, indemnizará, por cualquier accidente o daño que afecten a terceros y que sean causados directamente por la ejecución del contrato o pedido, </w:t>
      </w:r>
      <w:r w:rsidRPr="00CA196B">
        <w:rPr>
          <w:rFonts w:ascii="Avenir LT Std 55 Roman" w:hAnsi="Avenir LT Std 55 Roman"/>
          <w:noProof/>
          <w:color w:val="000000" w:themeColor="text1"/>
          <w:sz w:val="20"/>
          <w:lang w:eastAsia="es-MX"/>
        </w:rPr>
        <w:lastRenderedPageBreak/>
        <w:t>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334C84">
        <w:rPr>
          <w:rFonts w:ascii="Avenir LT Std 55 Roman" w:hAnsi="Avenir LT Std 55 Roman"/>
          <w:noProof/>
          <w:color w:val="000000" w:themeColor="text1"/>
          <w:sz w:val="20"/>
          <w:lang w:eastAsia="es-MX"/>
        </w:rPr>
        <w:t>19 de Octubre</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732BB8" w:rsidRPr="005A43F4" w:rsidRDefault="003647CC" w:rsidP="00732BB8">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1F2653">
        <w:rPr>
          <w:rFonts w:ascii="Avenir LT Std 55 Roman" w:hAnsi="Avenir LT Std 55 Roman"/>
          <w:noProof/>
          <w:color w:val="000000" w:themeColor="text1"/>
          <w:sz w:val="20"/>
          <w:lang w:eastAsia="es-MX"/>
        </w:rPr>
        <w:t>39/81843</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w:t>
      </w:r>
      <w:r w:rsidR="001F2653" w:rsidRPr="001F2653">
        <w:rPr>
          <w:rFonts w:ascii="Avenir LT Std 55 Roman" w:hAnsi="Avenir LT Std 55 Roman"/>
          <w:b/>
          <w:noProof/>
          <w:color w:val="000000" w:themeColor="text1"/>
          <w:sz w:val="20"/>
          <w:szCs w:val="32"/>
          <w:lang w:eastAsia="es-MX"/>
        </w:rPr>
        <w:t>SUMINISTRO DE KIT DE REFFACCIONES TRITON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400E4D" w:rsidRDefault="00400E4D" w:rsidP="003647CC">
      <w:pPr>
        <w:spacing w:line="264" w:lineRule="auto"/>
        <w:jc w:val="both"/>
        <w:rPr>
          <w:rFonts w:ascii="Avenir LT Std 55 Roman" w:hAnsi="Avenir LT Std 55 Roman"/>
          <w:noProof/>
          <w:color w:val="000000" w:themeColor="text1"/>
          <w:sz w:val="20"/>
          <w:szCs w:val="20"/>
          <w:lang w:val="es-MX" w:eastAsia="es-MX"/>
        </w:rPr>
      </w:pPr>
    </w:p>
    <w:p w:rsidR="00AD4EBC" w:rsidRPr="00CA196B" w:rsidRDefault="00AD4EBC" w:rsidP="003647CC">
      <w:pPr>
        <w:spacing w:line="264" w:lineRule="auto"/>
        <w:jc w:val="both"/>
        <w:rPr>
          <w:rFonts w:ascii="Avenir LT Std 55 Roman" w:hAnsi="Avenir LT Std 55 Roman"/>
          <w:noProof/>
          <w:color w:val="000000" w:themeColor="text1"/>
          <w:sz w:val="20"/>
          <w:szCs w:val="20"/>
          <w:lang w:val="es-MX" w:eastAsia="es-MX"/>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1984"/>
        <w:gridCol w:w="5529"/>
      </w:tblGrid>
      <w:tr w:rsidR="006C3418" w:rsidRPr="009D39B2" w:rsidTr="0046779C">
        <w:trPr>
          <w:trHeight w:val="567"/>
          <w:jc w:val="center"/>
        </w:trPr>
        <w:tc>
          <w:tcPr>
            <w:tcW w:w="920"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069"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1984"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c>
          <w:tcPr>
            <w:tcW w:w="5529" w:type="dxa"/>
            <w:shd w:val="clear" w:color="auto" w:fill="D9D9D9" w:themeFill="background1" w:themeFillShade="D9"/>
          </w:tcPr>
          <w:p w:rsidR="006C3418" w:rsidRPr="009D39B2" w:rsidRDefault="006C3418" w:rsidP="00334C84">
            <w:pPr>
              <w:spacing w:line="264" w:lineRule="auto"/>
              <w:jc w:val="center"/>
              <w:rPr>
                <w:rFonts w:ascii="Avenir LT Std 55 Roman" w:hAnsi="Avenir LT Std 55 Roman" w:cs="Arial"/>
                <w:b/>
                <w:sz w:val="18"/>
                <w:szCs w:val="18"/>
              </w:rPr>
            </w:pPr>
          </w:p>
        </w:tc>
      </w:tr>
      <w:tr w:rsidR="0046779C" w:rsidRPr="009D39B2" w:rsidTr="0046779C">
        <w:trPr>
          <w:jc w:val="center"/>
        </w:trPr>
        <w:tc>
          <w:tcPr>
            <w:tcW w:w="920" w:type="dxa"/>
            <w:vAlign w:val="center"/>
          </w:tcPr>
          <w:p w:rsidR="0046779C" w:rsidRPr="0066783F" w:rsidRDefault="0046779C"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125" w:type="dxa"/>
            <w:vAlign w:val="center"/>
          </w:tcPr>
          <w:p w:rsidR="0046779C" w:rsidRPr="0066783F" w:rsidRDefault="00826DFB"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tcPr>
          <w:p w:rsidR="0046779C" w:rsidRPr="0066783F" w:rsidRDefault="00732BB8"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KIT</w:t>
            </w:r>
          </w:p>
        </w:tc>
        <w:tc>
          <w:tcPr>
            <w:tcW w:w="1984" w:type="dxa"/>
            <w:vAlign w:val="center"/>
          </w:tcPr>
          <w:p w:rsidR="0046779C" w:rsidRPr="0066783F" w:rsidRDefault="001F2653" w:rsidP="001F2653">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REFFACCIONES TRITON</w:t>
            </w:r>
          </w:p>
        </w:tc>
        <w:tc>
          <w:tcPr>
            <w:tcW w:w="5529" w:type="dxa"/>
          </w:tcPr>
          <w:p w:rsidR="0046779C" w:rsidRDefault="00B321F5" w:rsidP="00826DFB">
            <w:pPr>
              <w:spacing w:line="276" w:lineRule="auto"/>
              <w:jc w:val="center"/>
              <w:rPr>
                <w:rFonts w:ascii="Arial" w:hAnsi="Arial" w:cs="Arial"/>
                <w:sz w:val="18"/>
                <w:szCs w:val="18"/>
                <w:lang w:val="es-MX"/>
              </w:rPr>
            </w:pPr>
            <w:r>
              <w:rPr>
                <w:rFonts w:ascii="Arial" w:hAnsi="Arial" w:cs="Arial"/>
                <w:sz w:val="18"/>
                <w:szCs w:val="18"/>
                <w:lang w:val="es-MX"/>
              </w:rPr>
              <w:t xml:space="preserve">SE ANEXAN </w:t>
            </w:r>
            <w:r w:rsidR="00826DFB">
              <w:rPr>
                <w:rFonts w:ascii="Arial" w:hAnsi="Arial" w:cs="Arial"/>
                <w:sz w:val="18"/>
                <w:szCs w:val="18"/>
                <w:lang w:val="es-MX"/>
              </w:rPr>
              <w:t>ESPECIFICACIONES</w:t>
            </w:r>
          </w:p>
          <w:p w:rsidR="0046779C" w:rsidRPr="00F91E0C" w:rsidRDefault="0046779C" w:rsidP="0046779C">
            <w:pPr>
              <w:spacing w:line="276" w:lineRule="auto"/>
              <w:jc w:val="both"/>
              <w:rPr>
                <w:rFonts w:ascii="Arial" w:hAnsi="Arial" w:cs="Arial"/>
                <w:b/>
                <w:sz w:val="18"/>
                <w:szCs w:val="18"/>
                <w:lang w:val="es-MX"/>
              </w:rPr>
            </w:pPr>
          </w:p>
        </w:tc>
      </w:tr>
    </w:tbl>
    <w:p w:rsidR="00CC4A0A" w:rsidRDefault="00CC4A0A" w:rsidP="00CC4A0A">
      <w:pPr>
        <w:rPr>
          <w:lang w:val="es-MX"/>
        </w:rPr>
      </w:pPr>
    </w:p>
    <w:p w:rsidR="00B321F5" w:rsidRDefault="00B321F5" w:rsidP="00CC4A0A">
      <w:pPr>
        <w:rPr>
          <w:lang w:val="es-MX"/>
        </w:rPr>
      </w:pPr>
      <w:bookmarkStart w:id="0" w:name="_GoBack"/>
      <w:bookmarkEnd w:id="0"/>
    </w:p>
    <w:tbl>
      <w:tblPr>
        <w:tblW w:w="7460" w:type="dxa"/>
        <w:tblCellMar>
          <w:left w:w="70" w:type="dxa"/>
          <w:right w:w="70" w:type="dxa"/>
        </w:tblCellMar>
        <w:tblLook w:val="04A0" w:firstRow="1" w:lastRow="0" w:firstColumn="1" w:lastColumn="0" w:noHBand="0" w:noVBand="1"/>
      </w:tblPr>
      <w:tblGrid>
        <w:gridCol w:w="1200"/>
        <w:gridCol w:w="6260"/>
      </w:tblGrid>
      <w:tr w:rsidR="00B321F5" w:rsidRPr="00B321F5" w:rsidTr="00B321F5">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1</w:t>
            </w:r>
          </w:p>
        </w:tc>
        <w:tc>
          <w:tcPr>
            <w:tcW w:w="6260" w:type="dxa"/>
            <w:tcBorders>
              <w:top w:val="single" w:sz="4" w:space="0" w:color="auto"/>
              <w:left w:val="nil"/>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SUMINISTRO DE</w:t>
            </w:r>
          </w:p>
        </w:tc>
      </w:tr>
      <w:tr w:rsidR="00B321F5" w:rsidRPr="00B321F5" w:rsidTr="00B321F5">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MINI KIT TRITON 40/60 HP MARCA AIRE-02 ARB</w:t>
            </w:r>
          </w:p>
        </w:tc>
      </w:tr>
      <w:tr w:rsidR="00B321F5" w:rsidRPr="00B321F5" w:rsidTr="00B321F5">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 xml:space="preserve">INCLUYE </w:t>
            </w:r>
          </w:p>
        </w:tc>
      </w:tr>
      <w:tr w:rsidR="00B321F5" w:rsidRPr="00B321F5" w:rsidTr="00B321F5">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1 PZA BUJE ARM</w:t>
            </w:r>
          </w:p>
        </w:tc>
      </w:tr>
      <w:tr w:rsidR="00B321F5" w:rsidRPr="00B321F5" w:rsidTr="00B321F5">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1 PIEZA BUJE SDS</w:t>
            </w:r>
          </w:p>
        </w:tc>
      </w:tr>
      <w:tr w:rsidR="00B321F5" w:rsidRPr="00B321F5" w:rsidTr="00B321F5">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2 ARANDELAS</w:t>
            </w:r>
          </w:p>
        </w:tc>
      </w:tr>
      <w:tr w:rsidR="00B321F5" w:rsidRPr="00B321F5" w:rsidTr="00B321F5">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 xml:space="preserve"># DE PARTE 550084 </w:t>
            </w:r>
          </w:p>
        </w:tc>
      </w:tr>
      <w:tr w:rsidR="00B321F5" w:rsidRPr="00B321F5" w:rsidTr="00B321F5">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nil"/>
              <w:bottom w:val="nil"/>
              <w:right w:val="nil"/>
            </w:tcBorders>
            <w:shd w:val="clear" w:color="auto" w:fill="auto"/>
            <w:noWrap/>
            <w:vAlign w:val="bottom"/>
            <w:hideMark/>
          </w:tcPr>
          <w:p w:rsidR="00B321F5" w:rsidRPr="00B321F5" w:rsidRDefault="00B321F5" w:rsidP="00B321F5">
            <w:pPr>
              <w:rPr>
                <w:sz w:val="20"/>
                <w:szCs w:val="20"/>
                <w:lang w:val="es-MX" w:eastAsia="es-MX"/>
              </w:rPr>
            </w:pPr>
          </w:p>
        </w:tc>
      </w:tr>
      <w:tr w:rsidR="00B321F5" w:rsidRPr="00B321F5" w:rsidTr="00B321F5">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2</w:t>
            </w:r>
          </w:p>
        </w:tc>
        <w:tc>
          <w:tcPr>
            <w:tcW w:w="6260" w:type="dxa"/>
            <w:tcBorders>
              <w:top w:val="single" w:sz="4" w:space="0" w:color="auto"/>
              <w:left w:val="nil"/>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MAXIKIT PARA TRITON 40/60 HP MARCA AIRE-02 ARB 550076</w:t>
            </w:r>
          </w:p>
        </w:tc>
      </w:tr>
      <w:tr w:rsidR="00B321F5" w:rsidRPr="00B321F5" w:rsidTr="00B321F5">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 xml:space="preserve">INCLUYE </w:t>
            </w:r>
          </w:p>
        </w:tc>
      </w:tr>
      <w:tr w:rsidR="00B321F5" w:rsidRPr="00B321F5" w:rsidTr="00B321F5">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1 PZA ARB</w:t>
            </w:r>
          </w:p>
        </w:tc>
      </w:tr>
      <w:tr w:rsidR="00B321F5" w:rsidRPr="00B321F5" w:rsidTr="00B321F5">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1 PZA SDS</w:t>
            </w:r>
          </w:p>
        </w:tc>
      </w:tr>
      <w:tr w:rsidR="00B321F5" w:rsidRPr="00B321F5" w:rsidTr="00B321F5">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1 PZA EJE</w:t>
            </w:r>
          </w:p>
        </w:tc>
      </w:tr>
      <w:tr w:rsidR="00B321F5" w:rsidRPr="00B321F5" w:rsidTr="00B321F5">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2 PZA ARANDELAS</w:t>
            </w:r>
          </w:p>
        </w:tc>
      </w:tr>
      <w:tr w:rsidR="00B321F5" w:rsidRPr="00B321F5" w:rsidTr="00B321F5">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 DE PARTE 550075</w:t>
            </w:r>
          </w:p>
        </w:tc>
      </w:tr>
      <w:tr w:rsidR="00B321F5" w:rsidRPr="00B321F5" w:rsidTr="00B321F5">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nil"/>
              <w:bottom w:val="nil"/>
              <w:right w:val="nil"/>
            </w:tcBorders>
            <w:shd w:val="clear" w:color="auto" w:fill="auto"/>
            <w:noWrap/>
            <w:vAlign w:val="bottom"/>
            <w:hideMark/>
          </w:tcPr>
          <w:p w:rsidR="00B321F5" w:rsidRPr="00B321F5" w:rsidRDefault="00B321F5" w:rsidP="00B321F5">
            <w:pPr>
              <w:rPr>
                <w:sz w:val="20"/>
                <w:szCs w:val="20"/>
                <w:lang w:val="es-MX" w:eastAsia="es-MX"/>
              </w:rPr>
            </w:pPr>
          </w:p>
        </w:tc>
      </w:tr>
      <w:tr w:rsidR="00B321F5" w:rsidRPr="00B321F5" w:rsidTr="00B321F5">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3</w:t>
            </w:r>
          </w:p>
        </w:tc>
        <w:tc>
          <w:tcPr>
            <w:tcW w:w="6260" w:type="dxa"/>
            <w:tcBorders>
              <w:top w:val="single" w:sz="4" w:space="0" w:color="auto"/>
              <w:left w:val="nil"/>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n-US" w:eastAsia="es-MX"/>
              </w:rPr>
            </w:pPr>
            <w:r w:rsidRPr="00B321F5">
              <w:rPr>
                <w:rFonts w:ascii="Calibri" w:hAnsi="Calibri" w:cs="Calibri"/>
                <w:color w:val="000000"/>
                <w:sz w:val="22"/>
                <w:szCs w:val="22"/>
                <w:lang w:val="en-US" w:eastAsia="es-MX"/>
              </w:rPr>
              <w:t>SUMINISTRO DE HOUSING 40-75 HP 50/60 HZ TRITON</w:t>
            </w:r>
          </w:p>
        </w:tc>
      </w:tr>
      <w:tr w:rsidR="00B321F5" w:rsidRPr="00B321F5" w:rsidTr="00B321F5">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n-US" w:eastAsia="es-MX"/>
              </w:rPr>
            </w:pPr>
          </w:p>
        </w:tc>
        <w:tc>
          <w:tcPr>
            <w:tcW w:w="6260" w:type="dxa"/>
            <w:tcBorders>
              <w:top w:val="nil"/>
              <w:left w:val="nil"/>
              <w:bottom w:val="nil"/>
              <w:right w:val="nil"/>
            </w:tcBorders>
            <w:shd w:val="clear" w:color="auto" w:fill="auto"/>
            <w:noWrap/>
            <w:vAlign w:val="bottom"/>
            <w:hideMark/>
          </w:tcPr>
          <w:p w:rsidR="00B321F5" w:rsidRPr="00B321F5" w:rsidRDefault="00B321F5" w:rsidP="00B321F5">
            <w:pPr>
              <w:rPr>
                <w:sz w:val="20"/>
                <w:szCs w:val="20"/>
                <w:lang w:val="en-US" w:eastAsia="es-MX"/>
              </w:rPr>
            </w:pPr>
          </w:p>
        </w:tc>
      </w:tr>
      <w:tr w:rsidR="00B321F5" w:rsidRPr="00B321F5" w:rsidTr="00B321F5">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4</w:t>
            </w:r>
          </w:p>
        </w:tc>
        <w:tc>
          <w:tcPr>
            <w:tcW w:w="6260" w:type="dxa"/>
            <w:tcBorders>
              <w:top w:val="single" w:sz="4" w:space="0" w:color="auto"/>
              <w:left w:val="nil"/>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SUMINISTRO DE ANILLO SATURNO ATOMIZADOR TRITON 50-60 HP</w:t>
            </w:r>
          </w:p>
        </w:tc>
      </w:tr>
      <w:tr w:rsidR="00B321F5" w:rsidRPr="00B321F5" w:rsidTr="00B321F5">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nil"/>
              <w:bottom w:val="nil"/>
              <w:right w:val="nil"/>
            </w:tcBorders>
            <w:shd w:val="clear" w:color="auto" w:fill="auto"/>
            <w:noWrap/>
            <w:vAlign w:val="bottom"/>
            <w:hideMark/>
          </w:tcPr>
          <w:p w:rsidR="00B321F5" w:rsidRPr="00B321F5" w:rsidRDefault="00B321F5" w:rsidP="00B321F5">
            <w:pPr>
              <w:rPr>
                <w:sz w:val="20"/>
                <w:szCs w:val="20"/>
                <w:lang w:val="es-MX" w:eastAsia="es-MX"/>
              </w:rPr>
            </w:pPr>
          </w:p>
        </w:tc>
      </w:tr>
      <w:tr w:rsidR="00B321F5" w:rsidRPr="00B321F5" w:rsidTr="00B321F5">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5</w:t>
            </w:r>
          </w:p>
        </w:tc>
        <w:tc>
          <w:tcPr>
            <w:tcW w:w="6260" w:type="dxa"/>
            <w:tcBorders>
              <w:top w:val="single" w:sz="4" w:space="0" w:color="auto"/>
              <w:left w:val="nil"/>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n-US" w:eastAsia="es-MX"/>
              </w:rPr>
            </w:pPr>
            <w:r w:rsidRPr="00B321F5">
              <w:rPr>
                <w:rFonts w:ascii="Calibri" w:hAnsi="Calibri" w:cs="Calibri"/>
                <w:color w:val="000000"/>
                <w:sz w:val="22"/>
                <w:szCs w:val="22"/>
                <w:lang w:val="en-US" w:eastAsia="es-MX"/>
              </w:rPr>
              <w:t>PROP TRT/MIX 50 HP 60 HZ S.S PART # 234362</w:t>
            </w:r>
          </w:p>
        </w:tc>
      </w:tr>
      <w:tr w:rsidR="00B321F5" w:rsidRPr="00B321F5" w:rsidTr="00B321F5">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n-US"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PROPELA PARA EQUIPO TRITON MATERIAL ACERO INOXIDABLE</w:t>
            </w:r>
          </w:p>
        </w:tc>
      </w:tr>
      <w:tr w:rsidR="00B321F5" w:rsidRPr="00B321F5" w:rsidTr="00B321F5">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nil"/>
              <w:bottom w:val="nil"/>
              <w:right w:val="nil"/>
            </w:tcBorders>
            <w:shd w:val="clear" w:color="auto" w:fill="auto"/>
            <w:noWrap/>
            <w:vAlign w:val="bottom"/>
            <w:hideMark/>
          </w:tcPr>
          <w:p w:rsidR="00B321F5" w:rsidRPr="00B321F5" w:rsidRDefault="00B321F5" w:rsidP="00B321F5">
            <w:pPr>
              <w:rPr>
                <w:sz w:val="20"/>
                <w:szCs w:val="20"/>
                <w:lang w:val="es-MX" w:eastAsia="es-MX"/>
              </w:rPr>
            </w:pPr>
          </w:p>
        </w:tc>
      </w:tr>
      <w:tr w:rsidR="00B321F5" w:rsidRPr="00B321F5" w:rsidTr="00B321F5">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6</w:t>
            </w:r>
          </w:p>
        </w:tc>
        <w:tc>
          <w:tcPr>
            <w:tcW w:w="6260" w:type="dxa"/>
            <w:tcBorders>
              <w:top w:val="single" w:sz="4" w:space="0" w:color="auto"/>
              <w:left w:val="nil"/>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 xml:space="preserve">FILTRO ASSY 800 SCFM 4.0 E-COATED </w:t>
            </w:r>
          </w:p>
        </w:tc>
      </w:tr>
      <w:tr w:rsidR="00B321F5" w:rsidRPr="00B321F5" w:rsidTr="00B321F5">
        <w:trPr>
          <w:trHeight w:val="300"/>
        </w:trPr>
        <w:tc>
          <w:tcPr>
            <w:tcW w:w="1200" w:type="dxa"/>
            <w:tcBorders>
              <w:top w:val="nil"/>
              <w:left w:val="nil"/>
              <w:bottom w:val="nil"/>
              <w:right w:val="nil"/>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p>
        </w:tc>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B321F5" w:rsidRPr="00B321F5" w:rsidRDefault="00B321F5" w:rsidP="00B321F5">
            <w:pPr>
              <w:rPr>
                <w:rFonts w:ascii="Calibri" w:hAnsi="Calibri" w:cs="Calibri"/>
                <w:color w:val="000000"/>
                <w:sz w:val="22"/>
                <w:szCs w:val="22"/>
                <w:lang w:val="es-MX" w:eastAsia="es-MX"/>
              </w:rPr>
            </w:pPr>
            <w:r w:rsidRPr="00B321F5">
              <w:rPr>
                <w:rFonts w:ascii="Calibri" w:hAnsi="Calibri" w:cs="Calibri"/>
                <w:color w:val="000000"/>
                <w:sz w:val="22"/>
                <w:szCs w:val="22"/>
                <w:lang w:val="es-MX" w:eastAsia="es-MX"/>
              </w:rPr>
              <w:t># DE PARTE 230038</w:t>
            </w:r>
          </w:p>
        </w:tc>
      </w:tr>
    </w:tbl>
    <w:p w:rsidR="00B321F5" w:rsidRDefault="00B321F5" w:rsidP="00CC4A0A">
      <w:pPr>
        <w:rPr>
          <w:lang w:val="es-MX"/>
        </w:rPr>
      </w:pPr>
    </w:p>
    <w:p w:rsidR="00400E4D" w:rsidRPr="004E5921" w:rsidRDefault="00400E4D" w:rsidP="004E5921">
      <w:pPr>
        <w:rPr>
          <w:rFonts w:ascii="Avenir LT Std 55 Roman" w:hAnsi="Avenir LT Std 55 Roman"/>
          <w:sz w:val="20"/>
          <w:szCs w:val="20"/>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w:t>
      </w:r>
      <w:r w:rsidR="00826DFB">
        <w:rPr>
          <w:rFonts w:ascii="Avenir LT Std 55 Roman" w:hAnsi="Avenir LT Std 55 Roman" w:cs="Arial"/>
          <w:color w:val="000000" w:themeColor="text1"/>
          <w:sz w:val="20"/>
          <w:szCs w:val="20"/>
        </w:rPr>
        <w:t>1</w:t>
      </w:r>
      <w:r>
        <w:rPr>
          <w:rFonts w:ascii="Avenir LT Std 55 Roman" w:hAnsi="Avenir LT Std 55 Roman" w:cs="Arial"/>
          <w:color w:val="000000" w:themeColor="text1"/>
          <w:sz w:val="20"/>
          <w:szCs w:val="20"/>
        </w:rPr>
        <w:t xml:space="preserve"> año</w:t>
      </w:r>
      <w:r w:rsidR="002F68AF">
        <w:rPr>
          <w:rFonts w:ascii="Avenir LT Std 55 Roman" w:hAnsi="Avenir LT Std 55 Roman" w:cs="Arial"/>
          <w:color w:val="000000" w:themeColor="text1"/>
          <w:sz w:val="20"/>
          <w:szCs w:val="20"/>
        </w:rPr>
        <w:t>s</w:t>
      </w:r>
      <w:r>
        <w:rPr>
          <w:rFonts w:ascii="Avenir LT Std 55 Roman" w:hAnsi="Avenir LT Std 55 Roman" w:cs="Arial"/>
          <w:color w:val="000000" w:themeColor="text1"/>
          <w:sz w:val="20"/>
          <w:szCs w:val="20"/>
        </w:rPr>
        <w:t xml:space="preserve"> de garantía sobre defectos de </w:t>
      </w:r>
      <w:r w:rsidR="00F647ED">
        <w:rPr>
          <w:rFonts w:ascii="Avenir LT Std 55 Roman" w:hAnsi="Avenir LT Std 55 Roman" w:cs="Arial"/>
          <w:color w:val="000000" w:themeColor="text1"/>
          <w:sz w:val="20"/>
          <w:szCs w:val="20"/>
        </w:rPr>
        <w:t>fábrica</w:t>
      </w:r>
      <w:r w:rsidR="00816E33">
        <w:rPr>
          <w:rFonts w:ascii="Avenir LT Std 55 Roman" w:hAnsi="Avenir LT Std 55 Roman" w:cs="Arial"/>
          <w:color w:val="000000" w:themeColor="text1"/>
          <w:sz w:val="20"/>
          <w:szCs w:val="20"/>
        </w:rPr>
        <w:t xml:space="preserve"> o fallas ocultas.</w:t>
      </w:r>
    </w:p>
    <w:p w:rsidR="00400E4D" w:rsidRDefault="00400E4D" w:rsidP="003647CC">
      <w:pPr>
        <w:spacing w:line="264" w:lineRule="auto"/>
        <w:jc w:val="both"/>
        <w:rPr>
          <w:rFonts w:ascii="Avenir LT Std 55 Roman" w:hAnsi="Avenir LT Std 55 Roman" w:cs="Arial"/>
          <w:color w:val="000000" w:themeColor="text1"/>
          <w:sz w:val="20"/>
          <w:szCs w:val="20"/>
        </w:rPr>
      </w:pPr>
    </w:p>
    <w:p w:rsidR="003647CC"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400E4D" w:rsidRPr="00CA196B" w:rsidRDefault="00400E4D"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Default="003647CC" w:rsidP="003647CC">
      <w:pPr>
        <w:spacing w:line="264" w:lineRule="auto"/>
        <w:rPr>
          <w:rFonts w:ascii="Avenir LT Std 55 Roman" w:hAnsi="Avenir LT Std 55 Roman" w:cs="Arial"/>
          <w:color w:val="000000" w:themeColor="text1"/>
          <w:sz w:val="20"/>
          <w:szCs w:val="20"/>
        </w:rPr>
      </w:pPr>
    </w:p>
    <w:p w:rsidR="00400E4D" w:rsidRPr="00CA196B" w:rsidRDefault="00400E4D"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Default="003647CC" w:rsidP="003647CC">
      <w:pPr>
        <w:spacing w:line="264" w:lineRule="auto"/>
        <w:jc w:val="center"/>
        <w:rPr>
          <w:rFonts w:ascii="Avenir LT Std 55 Roman" w:hAnsi="Avenir LT Std 55 Roman" w:cs="Arial"/>
          <w:color w:val="000000" w:themeColor="text1"/>
          <w:sz w:val="20"/>
          <w:szCs w:val="20"/>
        </w:rPr>
      </w:pPr>
    </w:p>
    <w:p w:rsidR="00400E4D" w:rsidRDefault="00400E4D" w:rsidP="003647CC">
      <w:pPr>
        <w:spacing w:line="264" w:lineRule="auto"/>
        <w:jc w:val="center"/>
        <w:rPr>
          <w:rFonts w:ascii="Avenir LT Std 55 Roman" w:hAnsi="Avenir LT Std 55 Roman" w:cs="Arial"/>
          <w:color w:val="000000" w:themeColor="text1"/>
          <w:sz w:val="20"/>
          <w:szCs w:val="20"/>
        </w:rPr>
      </w:pPr>
    </w:p>
    <w:p w:rsidR="00400E4D" w:rsidRPr="00CA196B" w:rsidRDefault="00400E4D"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B779CA">
      <w:pPr>
        <w:spacing w:line="264" w:lineRule="auto"/>
        <w:jc w:val="center"/>
        <w:rPr>
          <w:rFonts w:ascii="Avenir LT Std 55 Roman" w:hAnsi="Avenir LT Std 55 Roman" w:cs="Arial"/>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826DFB" w:rsidRPr="00CA196B" w:rsidRDefault="001F2653"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39/81843/2018</w:t>
      </w:r>
      <w:r w:rsidRPr="00CA196B">
        <w:rPr>
          <w:rFonts w:ascii="Avenir LT Std 55 Roman" w:hAnsi="Avenir LT Std 55 Roman"/>
          <w:noProof/>
          <w:color w:val="000000" w:themeColor="text1"/>
          <w:sz w:val="20"/>
          <w:lang w:eastAsia="es-MX"/>
        </w:rPr>
        <w:t xml:space="preserve">, PARA </w:t>
      </w:r>
      <w:r w:rsidRPr="001F2653">
        <w:rPr>
          <w:rFonts w:ascii="Avenir LT Std 55 Roman" w:hAnsi="Avenir LT Std 55 Roman"/>
          <w:b/>
          <w:noProof/>
          <w:color w:val="000000" w:themeColor="text1"/>
          <w:sz w:val="20"/>
          <w:szCs w:val="32"/>
          <w:lang w:eastAsia="es-MX"/>
        </w:rPr>
        <w:t>SUMINISTRO DE KIT DE REFFACCIONES TRITON CON ESPECIFICACIONES TECNICAS  DE ACUERDO AL ANEXO 1 DE LAS BASES.</w:t>
      </w:r>
    </w:p>
    <w:p w:rsidR="00B779CA" w:rsidRPr="00CA196B" w:rsidRDefault="00B779CA"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732130">
        <w:rPr>
          <w:rFonts w:ascii="Avenir LT Std 55 Roman" w:hAnsi="Avenir LT Std 55 Roman"/>
          <w:color w:val="000000" w:themeColor="text1"/>
          <w:sz w:val="20"/>
          <w:szCs w:val="20"/>
        </w:rPr>
        <w:t>2</w:t>
      </w:r>
      <w:r w:rsidR="002F68AF">
        <w:rPr>
          <w:rFonts w:ascii="Avenir LT Std 55 Roman" w:hAnsi="Avenir LT Std 55 Roman"/>
          <w:color w:val="000000" w:themeColor="text1"/>
          <w:sz w:val="20"/>
          <w:szCs w:val="20"/>
        </w:rPr>
        <w:t>3</w:t>
      </w:r>
      <w:r w:rsidR="00732130">
        <w:rPr>
          <w:rFonts w:ascii="Avenir LT Std 55 Roman" w:hAnsi="Avenir LT Std 55 Roman"/>
          <w:color w:val="000000" w:themeColor="text1"/>
          <w:sz w:val="20"/>
          <w:szCs w:val="20"/>
        </w:rPr>
        <w:t xml:space="preserve"> de </w:t>
      </w:r>
      <w:r w:rsidR="002F68AF">
        <w:rPr>
          <w:rFonts w:ascii="Avenir LT Std 55 Roman" w:hAnsi="Avenir LT Std 55 Roman"/>
          <w:color w:val="000000" w:themeColor="text1"/>
          <w:sz w:val="20"/>
          <w:szCs w:val="20"/>
        </w:rPr>
        <w:t>Octubre</w:t>
      </w:r>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CA196B" w:rsidRDefault="003647CC" w:rsidP="00A81987">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color w:val="000000" w:themeColor="text1"/>
          <w:sz w:val="20"/>
          <w:szCs w:val="20"/>
        </w:rPr>
        <w:t>“CARTA DE PROPOSICIÓN”</w:t>
      </w:r>
    </w:p>
    <w:p w:rsidR="00826DFB" w:rsidRPr="00CA196B" w:rsidRDefault="001F2653"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39/81843/2018</w:t>
      </w:r>
      <w:r w:rsidRPr="00CA196B">
        <w:rPr>
          <w:rFonts w:ascii="Avenir LT Std 55 Roman" w:hAnsi="Avenir LT Std 55 Roman"/>
          <w:noProof/>
          <w:color w:val="000000" w:themeColor="text1"/>
          <w:sz w:val="20"/>
          <w:lang w:eastAsia="es-MX"/>
        </w:rPr>
        <w:t xml:space="preserve">, PARA </w:t>
      </w:r>
      <w:r w:rsidRPr="001F2653">
        <w:rPr>
          <w:rFonts w:ascii="Avenir LT Std 55 Roman" w:hAnsi="Avenir LT Std 55 Roman"/>
          <w:b/>
          <w:noProof/>
          <w:color w:val="000000" w:themeColor="text1"/>
          <w:sz w:val="20"/>
          <w:szCs w:val="32"/>
          <w:lang w:eastAsia="es-MX"/>
        </w:rPr>
        <w:t>SUMINISTRO DE KIT DE REFFACCIONES TRITON CON ESPECIFICACIONES TECNICAS  DE ACUERDO AL ANEXO 1 DE LAS BASES.</w:t>
      </w:r>
    </w:p>
    <w:p w:rsidR="00A81987" w:rsidRPr="00C87347" w:rsidRDefault="00A81987" w:rsidP="003647CC">
      <w:pPr>
        <w:spacing w:line="264" w:lineRule="auto"/>
        <w:jc w:val="both"/>
        <w:rPr>
          <w:rFonts w:ascii="Avenir LT Std 55 Roman" w:hAnsi="Avenir LT Std 55 Roman"/>
          <w:b/>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826DFB" w:rsidRPr="00CA196B" w:rsidRDefault="001F2653"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39/81843/2018</w:t>
      </w:r>
      <w:r w:rsidRPr="00CA196B">
        <w:rPr>
          <w:rFonts w:ascii="Avenir LT Std 55 Roman" w:hAnsi="Avenir LT Std 55 Roman"/>
          <w:noProof/>
          <w:color w:val="000000" w:themeColor="text1"/>
          <w:sz w:val="20"/>
          <w:lang w:eastAsia="es-MX"/>
        </w:rPr>
        <w:t xml:space="preserve">, PARA </w:t>
      </w:r>
      <w:r w:rsidRPr="001F2653">
        <w:rPr>
          <w:rFonts w:ascii="Avenir LT Std 55 Roman" w:hAnsi="Avenir LT Std 55 Roman"/>
          <w:b/>
          <w:noProof/>
          <w:color w:val="000000" w:themeColor="text1"/>
          <w:sz w:val="20"/>
          <w:szCs w:val="32"/>
          <w:lang w:eastAsia="es-MX"/>
        </w:rPr>
        <w:t>SUMINISTRO DE KIT DE REFFACCIONES TRITON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lastRenderedPageBreak/>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D56845" w:rsidRPr="00400E4D" w:rsidRDefault="001F2653" w:rsidP="00732BB8">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39/81843/2018</w:t>
      </w:r>
      <w:r w:rsidRPr="00CA196B">
        <w:rPr>
          <w:rFonts w:ascii="Avenir LT Std 55 Roman" w:hAnsi="Avenir LT Std 55 Roman"/>
          <w:noProof/>
          <w:color w:val="000000" w:themeColor="text1"/>
          <w:sz w:val="20"/>
          <w:lang w:eastAsia="es-MX"/>
        </w:rPr>
        <w:t xml:space="preserve">, PARA </w:t>
      </w:r>
      <w:r w:rsidRPr="001F2653">
        <w:rPr>
          <w:rFonts w:ascii="Avenir LT Std 55 Roman" w:hAnsi="Avenir LT Std 55 Roman"/>
          <w:b/>
          <w:noProof/>
          <w:color w:val="000000" w:themeColor="text1"/>
          <w:sz w:val="20"/>
          <w:szCs w:val="32"/>
          <w:lang w:eastAsia="es-MX"/>
        </w:rPr>
        <w:t>SUMINISTRO DE KIT DE REFFACCIONES TRITON CON ESPECIFICACIONES TECNICAS  DE ACUERDO AL ANEXO 1 DE LAS BASES.</w:t>
      </w:r>
    </w:p>
    <w:p w:rsidR="00CC4A0A" w:rsidRPr="00CA196B" w:rsidRDefault="00CC4A0A"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826DFB" w:rsidRPr="00CA196B" w:rsidRDefault="001F2653"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39/81843/2018</w:t>
      </w:r>
      <w:r w:rsidRPr="00CA196B">
        <w:rPr>
          <w:rFonts w:ascii="Avenir LT Std 55 Roman" w:hAnsi="Avenir LT Std 55 Roman"/>
          <w:noProof/>
          <w:color w:val="000000" w:themeColor="text1"/>
          <w:sz w:val="20"/>
          <w:lang w:eastAsia="es-MX"/>
        </w:rPr>
        <w:t xml:space="preserve">, PARA </w:t>
      </w:r>
      <w:r w:rsidRPr="001F2653">
        <w:rPr>
          <w:rFonts w:ascii="Avenir LT Std 55 Roman" w:hAnsi="Avenir LT Std 55 Roman"/>
          <w:b/>
          <w:noProof/>
          <w:color w:val="000000" w:themeColor="text1"/>
          <w:sz w:val="20"/>
          <w:szCs w:val="32"/>
          <w:lang w:eastAsia="es-MX"/>
        </w:rPr>
        <w:t>SUMINISTRO DE KIT DE REFFACCIONES TRITON CON ESPECIFICACIONES TECNICAS  DE ACUERDO AL ANEXO 1 DE LAS BASES.</w:t>
      </w:r>
    </w:p>
    <w:p w:rsidR="00B779CA" w:rsidRPr="00CA196B" w:rsidRDefault="00B779C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C87347" w:rsidRPr="00CA196B" w:rsidRDefault="00C87347"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1B1D0E" w:rsidRPr="00CA196B" w:rsidRDefault="001F2653" w:rsidP="001B1D0E">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39/81843/2018</w:t>
      </w:r>
      <w:r w:rsidRPr="00CA196B">
        <w:rPr>
          <w:rFonts w:ascii="Avenir LT Std 55 Roman" w:hAnsi="Avenir LT Std 55 Roman"/>
          <w:noProof/>
          <w:color w:val="000000" w:themeColor="text1"/>
          <w:sz w:val="20"/>
          <w:lang w:eastAsia="es-MX"/>
        </w:rPr>
        <w:t xml:space="preserve">, PARA </w:t>
      </w:r>
      <w:r w:rsidRPr="001F2653">
        <w:rPr>
          <w:rFonts w:ascii="Avenir LT Std 55 Roman" w:hAnsi="Avenir LT Std 55 Roman"/>
          <w:b/>
          <w:noProof/>
          <w:color w:val="000000" w:themeColor="text1"/>
          <w:sz w:val="20"/>
          <w:szCs w:val="32"/>
          <w:lang w:eastAsia="es-MX"/>
        </w:rPr>
        <w:t>SUMINISTRO DE KIT DE REFFACCIONES TRITON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Default="003647CC" w:rsidP="003647CC">
      <w:pPr>
        <w:spacing w:line="264" w:lineRule="auto"/>
        <w:rPr>
          <w:color w:val="000000" w:themeColor="text1"/>
        </w:rPr>
      </w:pPr>
    </w:p>
    <w:p w:rsidR="00C87347" w:rsidRPr="00CA196B" w:rsidRDefault="00C87347"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B779CA" w:rsidRPr="00400E4D" w:rsidRDefault="001F2653" w:rsidP="00732BB8">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39/81843/2018</w:t>
      </w:r>
      <w:r w:rsidRPr="00CA196B">
        <w:rPr>
          <w:rFonts w:ascii="Avenir LT Std 55 Roman" w:hAnsi="Avenir LT Std 55 Roman"/>
          <w:noProof/>
          <w:color w:val="000000" w:themeColor="text1"/>
          <w:sz w:val="20"/>
          <w:lang w:eastAsia="es-MX"/>
        </w:rPr>
        <w:t xml:space="preserve">, PARA </w:t>
      </w:r>
      <w:r w:rsidRPr="001F2653">
        <w:rPr>
          <w:rFonts w:ascii="Avenir LT Std 55 Roman" w:hAnsi="Avenir LT Std 55 Roman"/>
          <w:b/>
          <w:noProof/>
          <w:color w:val="000000" w:themeColor="text1"/>
          <w:sz w:val="20"/>
          <w:szCs w:val="32"/>
          <w:lang w:eastAsia="es-MX"/>
        </w:rPr>
        <w:t>SUMINISTRO DE KIT DE REFFACCIONES TRITON CON ESPECIFICACIONES TECNICAS  DE ACUERDO AL ANEXO 1 DE LAS BASES.</w:t>
      </w:r>
    </w:p>
    <w:p w:rsidR="00CC4A0A" w:rsidRPr="00CA196B" w:rsidRDefault="00CC4A0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826DFB" w:rsidRPr="00CA196B" w:rsidRDefault="001F2653"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39/81843/2018</w:t>
      </w:r>
      <w:r w:rsidRPr="00CA196B">
        <w:rPr>
          <w:rFonts w:ascii="Avenir LT Std 55 Roman" w:hAnsi="Avenir LT Std 55 Roman"/>
          <w:noProof/>
          <w:color w:val="000000" w:themeColor="text1"/>
          <w:sz w:val="20"/>
          <w:lang w:eastAsia="es-MX"/>
        </w:rPr>
        <w:t xml:space="preserve">, PARA </w:t>
      </w:r>
      <w:r w:rsidRPr="001F2653">
        <w:rPr>
          <w:rFonts w:ascii="Avenir LT Std 55 Roman" w:hAnsi="Avenir LT Std 55 Roman"/>
          <w:b/>
          <w:noProof/>
          <w:color w:val="000000" w:themeColor="text1"/>
          <w:sz w:val="20"/>
          <w:szCs w:val="32"/>
          <w:lang w:eastAsia="es-MX"/>
        </w:rPr>
        <w:t>SUMINISTRO DE KIT DE REFFACCIONES TRITON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lastRenderedPageBreak/>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lastRenderedPageBreak/>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r w:rsidRPr="00CA196B">
        <w:rPr>
          <w:rFonts w:ascii="Avenir LT Std 55 Roman" w:hAnsi="Avenir LT Std 55 Roman"/>
          <w:color w:val="000000" w:themeColor="text1"/>
          <w:sz w:val="20"/>
          <w:szCs w:val="20"/>
          <w:lang w:val="es-MX"/>
        </w:rPr>
        <w:t>umplir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6B8" w:rsidRDefault="006036B8">
      <w:r>
        <w:separator/>
      </w:r>
    </w:p>
  </w:endnote>
  <w:endnote w:type="continuationSeparator" w:id="0">
    <w:p w:rsidR="006036B8" w:rsidRDefault="0060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34C84" w:rsidRDefault="00334C8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B321F5">
          <w:rPr>
            <w:rFonts w:ascii="Avenir LT Std 55 Roman" w:hAnsi="Avenir LT Std 55 Roman"/>
            <w:noProof/>
            <w:sz w:val="18"/>
            <w:szCs w:val="18"/>
          </w:rPr>
          <w:t>39</w:t>
        </w:r>
        <w:r w:rsidRPr="007B5293">
          <w:rPr>
            <w:rFonts w:ascii="Avenir LT Std 55 Roman" w:hAnsi="Avenir LT Std 55 Roman"/>
            <w:sz w:val="18"/>
            <w:szCs w:val="18"/>
          </w:rPr>
          <w:fldChar w:fldCharType="end"/>
        </w:r>
      </w:p>
    </w:sdtContent>
  </w:sdt>
  <w:p w:rsidR="00334C84" w:rsidRDefault="00334C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6B8" w:rsidRDefault="006036B8">
      <w:r>
        <w:separator/>
      </w:r>
    </w:p>
  </w:footnote>
  <w:footnote w:type="continuationSeparator" w:id="0">
    <w:p w:rsidR="006036B8" w:rsidRDefault="00603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C84" w:rsidRDefault="00334C84"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2"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8"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40"/>
  </w:num>
  <w:num w:numId="2">
    <w:abstractNumId w:val="21"/>
  </w:num>
  <w:num w:numId="3">
    <w:abstractNumId w:val="26"/>
  </w:num>
  <w:num w:numId="4">
    <w:abstractNumId w:val="3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3"/>
  </w:num>
  <w:num w:numId="11">
    <w:abstractNumId w:val="46"/>
    <w:lvlOverride w:ilvl="0">
      <w:startOverride w:val="1"/>
    </w:lvlOverride>
  </w:num>
  <w:num w:numId="12">
    <w:abstractNumId w:val="37"/>
    <w:lvlOverride w:ilvl="0">
      <w:startOverride w:val="1"/>
    </w:lvlOverride>
  </w:num>
  <w:num w:numId="13">
    <w:abstractNumId w:val="25"/>
    <w:lvlOverride w:ilvl="0">
      <w:startOverride w:val="1"/>
    </w:lvlOverride>
  </w:num>
  <w:num w:numId="14">
    <w:abstractNumId w:val="36"/>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15"/>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3"/>
    <w:lvlOverride w:ilvl="0">
      <w:startOverride w:val="1"/>
    </w:lvlOverride>
  </w:num>
  <w:num w:numId="23">
    <w:abstractNumId w:val="0"/>
    <w:lvlOverride w:ilvl="0">
      <w:startOverride w:val="1"/>
    </w:lvlOverride>
  </w:num>
  <w:num w:numId="24">
    <w:abstractNumId w:val="7"/>
  </w:num>
  <w:num w:numId="25">
    <w:abstractNumId w:val="9"/>
  </w:num>
  <w:num w:numId="26">
    <w:abstractNumId w:val="22"/>
  </w:num>
  <w:num w:numId="27">
    <w:abstractNumId w:val="14"/>
  </w:num>
  <w:num w:numId="28">
    <w:abstractNumId w:val="34"/>
  </w:num>
  <w:num w:numId="29">
    <w:abstractNumId w:val="30"/>
  </w:num>
  <w:num w:numId="30">
    <w:abstractNumId w:val="31"/>
  </w:num>
  <w:num w:numId="31">
    <w:abstractNumId w:val="42"/>
  </w:num>
  <w:num w:numId="32">
    <w:abstractNumId w:val="43"/>
  </w:num>
  <w:num w:numId="33">
    <w:abstractNumId w:val="20"/>
  </w:num>
  <w:num w:numId="34">
    <w:abstractNumId w:val="18"/>
  </w:num>
  <w:num w:numId="35">
    <w:abstractNumId w:val="24"/>
  </w:num>
  <w:num w:numId="36">
    <w:abstractNumId w:val="28"/>
  </w:num>
  <w:num w:numId="37">
    <w:abstractNumId w:val="6"/>
  </w:num>
  <w:num w:numId="38">
    <w:abstractNumId w:val="45"/>
  </w:num>
  <w:num w:numId="39">
    <w:abstractNumId w:val="41"/>
  </w:num>
  <w:num w:numId="40">
    <w:abstractNumId w:val="38"/>
  </w:num>
  <w:num w:numId="41">
    <w:abstractNumId w:val="29"/>
  </w:num>
  <w:num w:numId="42">
    <w:abstractNumId w:val="2"/>
  </w:num>
  <w:num w:numId="43">
    <w:abstractNumId w:val="35"/>
  </w:num>
  <w:num w:numId="44">
    <w:abstractNumId w:val="10"/>
  </w:num>
  <w:num w:numId="45">
    <w:abstractNumId w:val="3"/>
  </w:num>
  <w:num w:numId="46">
    <w:abstractNumId w:val="1"/>
  </w:num>
  <w:num w:numId="47">
    <w:abstractNumId w:val="13"/>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1066"/>
    <w:rsid w:val="0000565D"/>
    <w:rsid w:val="0008269A"/>
    <w:rsid w:val="00083DFC"/>
    <w:rsid w:val="000C5521"/>
    <w:rsid w:val="00102179"/>
    <w:rsid w:val="00131B26"/>
    <w:rsid w:val="00160B7B"/>
    <w:rsid w:val="0017411F"/>
    <w:rsid w:val="001B1D0E"/>
    <w:rsid w:val="001F2653"/>
    <w:rsid w:val="002559FB"/>
    <w:rsid w:val="002820A3"/>
    <w:rsid w:val="00283E3F"/>
    <w:rsid w:val="002F68AF"/>
    <w:rsid w:val="002F7462"/>
    <w:rsid w:val="00321389"/>
    <w:rsid w:val="00326310"/>
    <w:rsid w:val="00334C84"/>
    <w:rsid w:val="003408F4"/>
    <w:rsid w:val="003647CC"/>
    <w:rsid w:val="003709C9"/>
    <w:rsid w:val="003E70C5"/>
    <w:rsid w:val="00400E4D"/>
    <w:rsid w:val="00413808"/>
    <w:rsid w:val="00436E8C"/>
    <w:rsid w:val="0046779C"/>
    <w:rsid w:val="00480182"/>
    <w:rsid w:val="004A317D"/>
    <w:rsid w:val="004E5921"/>
    <w:rsid w:val="0054116A"/>
    <w:rsid w:val="00550033"/>
    <w:rsid w:val="00555AE6"/>
    <w:rsid w:val="005A43F4"/>
    <w:rsid w:val="005E2690"/>
    <w:rsid w:val="006036B8"/>
    <w:rsid w:val="006552C4"/>
    <w:rsid w:val="006C3418"/>
    <w:rsid w:val="00732130"/>
    <w:rsid w:val="00732BB8"/>
    <w:rsid w:val="0073778D"/>
    <w:rsid w:val="007803B0"/>
    <w:rsid w:val="00816E33"/>
    <w:rsid w:val="00826DFB"/>
    <w:rsid w:val="008A67E8"/>
    <w:rsid w:val="008E1E0F"/>
    <w:rsid w:val="00936562"/>
    <w:rsid w:val="00941ED7"/>
    <w:rsid w:val="009C19F2"/>
    <w:rsid w:val="009C325F"/>
    <w:rsid w:val="009D39B2"/>
    <w:rsid w:val="009E7A6F"/>
    <w:rsid w:val="00A67CAE"/>
    <w:rsid w:val="00A70972"/>
    <w:rsid w:val="00A769B2"/>
    <w:rsid w:val="00A81987"/>
    <w:rsid w:val="00AD4EBC"/>
    <w:rsid w:val="00B10D4C"/>
    <w:rsid w:val="00B147A3"/>
    <w:rsid w:val="00B321F5"/>
    <w:rsid w:val="00B36E17"/>
    <w:rsid w:val="00B730F8"/>
    <w:rsid w:val="00B779CA"/>
    <w:rsid w:val="00B80E9C"/>
    <w:rsid w:val="00BA5FBD"/>
    <w:rsid w:val="00C27B28"/>
    <w:rsid w:val="00C8689E"/>
    <w:rsid w:val="00C87347"/>
    <w:rsid w:val="00CA196B"/>
    <w:rsid w:val="00CB0DE6"/>
    <w:rsid w:val="00CB2757"/>
    <w:rsid w:val="00CC4A0A"/>
    <w:rsid w:val="00CE51AC"/>
    <w:rsid w:val="00CF0F44"/>
    <w:rsid w:val="00D021C6"/>
    <w:rsid w:val="00D437BB"/>
    <w:rsid w:val="00D56845"/>
    <w:rsid w:val="00DE1D4A"/>
    <w:rsid w:val="00E0787B"/>
    <w:rsid w:val="00E12925"/>
    <w:rsid w:val="00E34297"/>
    <w:rsid w:val="00E359E8"/>
    <w:rsid w:val="00E52665"/>
    <w:rsid w:val="00E83164"/>
    <w:rsid w:val="00EE0716"/>
    <w:rsid w:val="00F57B86"/>
    <w:rsid w:val="00F647ED"/>
    <w:rsid w:val="00F77FBE"/>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 w:type="table" w:styleId="Cuadrculadetablaclara">
    <w:name w:val="Grid Table Light"/>
    <w:basedOn w:val="Tablanormal"/>
    <w:uiPriority w:val="40"/>
    <w:rsid w:val="00B730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15445">
      <w:bodyDiv w:val="1"/>
      <w:marLeft w:val="0"/>
      <w:marRight w:val="0"/>
      <w:marTop w:val="0"/>
      <w:marBottom w:val="0"/>
      <w:divBdr>
        <w:top w:val="none" w:sz="0" w:space="0" w:color="auto"/>
        <w:left w:val="none" w:sz="0" w:space="0" w:color="auto"/>
        <w:bottom w:val="none" w:sz="0" w:space="0" w:color="auto"/>
        <w:right w:val="none" w:sz="0" w:space="0" w:color="auto"/>
      </w:divBdr>
    </w:div>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 w:id="19318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39</Pages>
  <Words>15051</Words>
  <Characters>82783</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2018-10-22T19:19:00Z</cp:lastPrinted>
  <dcterms:created xsi:type="dcterms:W3CDTF">2018-10-22T14:45:00Z</dcterms:created>
  <dcterms:modified xsi:type="dcterms:W3CDTF">2018-10-22T19:19:00Z</dcterms:modified>
</cp:coreProperties>
</file>