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C8" w:rsidRDefault="00244AC8" w:rsidP="00244A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44AC8">
        <w:rPr>
          <w:rFonts w:ascii="TimesNewRomanPSMT" w:hAnsi="TimesNewRomanPSMT" w:cs="TimesNewRomanPSMT"/>
          <w:noProof/>
          <w:sz w:val="24"/>
          <w:szCs w:val="24"/>
          <w:lang w:eastAsia="es-MX"/>
        </w:rPr>
        <w:drawing>
          <wp:inline distT="0" distB="0" distL="0" distR="0">
            <wp:extent cx="1438275" cy="1428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44AC8" w:rsidRPr="00244AC8" w:rsidRDefault="00244AC8" w:rsidP="00244A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244AC8">
        <w:rPr>
          <w:rFonts w:ascii="TimesNewRomanPSMT" w:hAnsi="TimesNewRomanPSMT" w:cs="TimesNewRomanPSMT"/>
          <w:b/>
          <w:bCs/>
          <w:sz w:val="24"/>
          <w:szCs w:val="24"/>
        </w:rPr>
        <w:t>Declaración sobre Gobierno Abierto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44AC8">
        <w:rPr>
          <w:rFonts w:ascii="TimesNewRomanPSMT" w:hAnsi="TimesNewRomanPSMT" w:cs="TimesNewRomanPSMT"/>
          <w:sz w:val="24"/>
          <w:szCs w:val="24"/>
        </w:rPr>
        <w:t>Septiembre de 2011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Como miembros de la Sociedad de Gobierno Abierto, comprometidos con los principios consagrados 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la Declaración Universal de los Derechos Humanos, la Convención de las Naciones Unidas contra 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Corrupción y otros instrumentos internacionales relacionados con los derechos humanos y el buen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gobierno: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Reconocemos </w:t>
      </w:r>
      <w:r>
        <w:rPr>
          <w:rFonts w:ascii="TimesNewRomanPSMT" w:hAnsi="TimesNewRomanPSMT" w:cs="TimesNewRomanPSMT"/>
          <w:sz w:val="24"/>
          <w:szCs w:val="24"/>
        </w:rPr>
        <w:t>que los pueblos del mundo entero exigen una mayor apertura en el gobierno. Piden mayor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participación ciudadana en los asuntos públicos y buscan la forma de que sus gobiernos sean más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transparentes, sensibles, responsables y eficaces.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Reconocemos </w:t>
      </w:r>
      <w:r>
        <w:rPr>
          <w:rFonts w:ascii="TimesNewRomanPSMT" w:hAnsi="TimesNewRomanPSMT" w:cs="TimesNewRomanPSMT"/>
          <w:sz w:val="24"/>
          <w:szCs w:val="24"/>
        </w:rPr>
        <w:t>que los países se encuentran en diferentes etapas en sus esfuerzos por promover 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apertura en el gobierno y que cada uno de nosotros busca un planteamiento coherente con nuestras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prioridades y circunstancias nacionales y las aspiraciones de nuestros ciudadanos.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Aceptamos la responsabilidad </w:t>
      </w:r>
      <w:r>
        <w:rPr>
          <w:rFonts w:ascii="TimesNewRomanPSMT" w:hAnsi="TimesNewRomanPSMT" w:cs="TimesNewRomanPSMT"/>
          <w:sz w:val="24"/>
          <w:szCs w:val="24"/>
        </w:rPr>
        <w:t>de aprovechar este momento para fortalecer nuestros compromisos con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miras a promover la transparencia, luchar contra la corrupción, empoderar a los ciudadanos y aprovechar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 poder de las nuevas tecnologías para que el gobierno sea más eficaz y responsable.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Defendemos el valor </w:t>
      </w:r>
      <w:r>
        <w:rPr>
          <w:rFonts w:ascii="TimesNewRomanPSMT" w:hAnsi="TimesNewRomanPSMT" w:cs="TimesNewRomanPSMT"/>
          <w:sz w:val="24"/>
          <w:szCs w:val="24"/>
        </w:rPr>
        <w:t>de la apertura en nuestro compromiso con los ciudadanos para mejorar los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servicios, gestionar los recursos públicos, promover la innovación y crear comunidades más seguras.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Adoptamos los principios de transparencia y gobierno abierto para que haya más prosperidad, bienestar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 dignidad humana en nuestros propios países y en un mundo cada vez más interconectado.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Juntos, declaramos nuestro compromiso 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Aumentar la disponibilidad de información sobre las actividades gubernamentales. </w:t>
      </w:r>
      <w:r>
        <w:rPr>
          <w:rFonts w:ascii="TimesNewRomanPSMT" w:hAnsi="TimesNewRomanPSMT" w:cs="TimesNewRomanPSMT"/>
          <w:sz w:val="24"/>
          <w:szCs w:val="24"/>
        </w:rPr>
        <w:t>Los gobiernos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recogen y almacenan la información en nombre </w:t>
      </w:r>
      <w:r>
        <w:rPr>
          <w:rFonts w:ascii="TimesNewRomanPSMT" w:hAnsi="TimesNewRomanPSMT" w:cs="TimesNewRomanPSMT"/>
          <w:sz w:val="24"/>
          <w:szCs w:val="24"/>
        </w:rPr>
        <w:lastRenderedPageBreak/>
        <w:t>de las personas, y los ciudadanos tienen derecho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solicitar información sobre las actividades gubernamentales. Nos comprometemos a promover un mayor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acceso a la información y divulgación sobre las actividades gubernamentales en todos los niveles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gobierno. Nos comprometemos a esforzarnos más para recoger y publicar de forma sistemática datos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sobre el gasto público y el rendimiento de las actividades y los servicios públicos esenciales. Nos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comprometemos a proporcionar activamente información de alto valor, incluidos los datos primarios,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manera oportuna, en formatos que el público pueda encontrar, comprender y utilizar fácilmente, y 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formatos que faciliten su reutilización. Nos comprometemos a proporcionar acceso a recursos eficaces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cuando la información o los registros correspondientes sean retenidos indebidamente, incluso mediante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una supervisión eficaz del proceso de recurso. Reconocemos la importancia de los estándares abiertos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para promover el acceso de la sociedad civil a los datos públicos, así como para facilitar 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interoperabilidad de los sistemas de información del gobierno. Nos comprometemos a solicitar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comentarios del público para saber cuál información le es más valiosa, y nos comprometemos a tomar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 cuenta esos comentarios en la mayor medida posible.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Apoyar la participación ciudadana. </w:t>
      </w:r>
      <w:r>
        <w:rPr>
          <w:rFonts w:ascii="TimesNewRomanPSMT" w:hAnsi="TimesNewRomanPSMT" w:cs="TimesNewRomanPSMT"/>
          <w:sz w:val="24"/>
          <w:szCs w:val="24"/>
        </w:rPr>
        <w:t>Valoramos la participación de todas las personas, por igual y sin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discriminación, en la toma de decisiones y la formulación de políticas. La participación del público,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incluida la participación plena de las mujeres, hace aumentar la eficacia de los gobiernos, que 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benefician de los conocimientos, las ideas y la capacidad de la gente para proporcionar supervisión. Nos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comprometemos a hacer más transparentes la formulación de políticas y la toma de decisiones, mediante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 establecimiento y el uso de vías para solicitar la opinión del público, y el aumento de la participación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del público en la realización, el seguimiento y la evaluación de las actividades gubernamentales. Nos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comprometemos a proteger la capacidad de las organizaciones sin fines de lucro y de la sociedad civil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para que su funcionamiento sea coherente con nuestro compromiso con la libertad de expresión,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asociación y de opinión. Nos comprometemos a crear mecanismos que permitan una mayor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colaboración entre los gobiernos y las organizaciones de la sociedad civil y las empresas.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Aplicar los más altos estándares de integridad profesional en todos nuestros gobiernos. </w:t>
      </w:r>
      <w:r>
        <w:rPr>
          <w:rFonts w:ascii="TimesNewRomanPSMT" w:hAnsi="TimesNewRomanPSMT" w:cs="TimesNewRomanPSMT"/>
          <w:sz w:val="24"/>
          <w:szCs w:val="24"/>
        </w:rPr>
        <w:t>Un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gobierno responsable requiere altos estándares éticos y códigos de conducta para sus funcionarios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públicos. Nos comprometemos a tener políticas, prácticas y mecanismos sólidos contra la corrupción,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que garanticen la transparencia en la gestión de las finanzas públicas y las compras gubernamentales, 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que fortalezcan el imperio de la ley. Nos comprometemos a mantener o establecer un marco jurídico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para hacer pública la información sobre los ingresos y bienes de los altos funcionarios públicos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nacionales. Nos comprometemos a promulgar y aplicar normas que protejan a los denunciantes. Nos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comprometemos a poner a disposición del público información sobre las actividades y la eficacia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nuestros organismos encargados de aplicar las leyes contra la corrupción y de evitarla, así como los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procedimientos de recurso a esos organismos, respetando la confidencialidad de información específica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relativa a la aplicación de las leyes. Nos comprometemos a aumentar el número de elementos disuasivos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contra el soborno y otras formas de corrupción 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los sectores público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 privado, así como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intercambiar información y experiencia.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Aumentar el acceso a las nuevas tecnologías para la apertura y la rendición de cuentas. </w:t>
      </w:r>
      <w:r>
        <w:rPr>
          <w:rFonts w:ascii="TimesNewRomanPSMT" w:hAnsi="TimesNewRomanPSMT" w:cs="TimesNewRomanPSMT"/>
          <w:sz w:val="24"/>
          <w:szCs w:val="24"/>
        </w:rPr>
        <w:t>Las nuevas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tecnologías ofrecen oportunidades para el intercambio de información, la participación del público y 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colaboración. Tenemos la intención de aprovechar estas tecnologías para hacer pública más información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 maneras que permitan a la gente entender lo que sus gobiernos hacen e influir en las decisiones. Nos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comprometemos a crear espacios accesibles y seguros en línea como plataformas para la prestación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servicios, la participación del público y el intercambio de información e ideas. Reconocemos que el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acceso equitativo y asequible a la tecnología es un reto y nos comprometemos a buscar una mayor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conectividad en línea y móvil, al mismo tiempo que identificamos y promovemos el uso de otros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mecanismos para la participación ciudadana. Nos comprometemos a hacer que participen la sociedad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civil y la comunidad empresarial para identificar prácticas eficaces y enfoques innovadores para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aprovechar las nuevas tecnologías a fin de empoderar a las personas y promover la transparencia en el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gobierno. Reconocemos también que un mayor acceso a la tecnología implica apoyar la capacidad de los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gobiernos y los ciudadanos para su uso. Nos comprometemos a apoyar y desarrollar el uso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innovaciones tecnológicas por parte de los empleados públicos y los ciudadanos. También entendemos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que la tecnología es un complemento y no un sustituto de una información clara, aprovechable y útil.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Reconocemos que gobierno abierto es un proceso que requiere un compromiso permanente y sostenible.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Nos comprometemos a informar públicamente sobre las medidas tomadas para hacer realidad estos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principios, a consultar con el público sobre su aplicación y a actualizar nuestros compromisos a la luz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nuevos desafíos y oportunidades.</w:t>
      </w: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44AC8" w:rsidRDefault="00244AC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Nos comprometemos a dar el ejemplo y a contribuir en el avance de un gobierno abierto en otros países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mediante el intercambio de mejores prácticas y experiencia y mediante la realización de los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compromisos expresados en la presente Declaración, sobre una base no vinculante, con carácter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voluntario. Nuestro objetivo es fomentar la innovación y estimular el progreso, y no definir los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estándares que han de utilizarse como condición previa para la cooperación o asistencia ni para clasificar</w:t>
      </w:r>
      <w:r w:rsidR="00CA25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los países. Para fomentar la apertura, destacamos la importancia de un enfoque integral y la</w:t>
      </w:r>
      <w:r w:rsidR="00CA25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disponibilidad de asistencia técnica para apoyar el fortalecimiento de la capacidad y de las instituciones.</w:t>
      </w:r>
    </w:p>
    <w:p w:rsidR="00CA2558" w:rsidRDefault="00CA2558" w:rsidP="00244A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E6998" w:rsidRDefault="00244AC8" w:rsidP="00CA255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Nos comprometemos a adoptar estos principios en nuestro compromiso internacional, y trabajar para</w:t>
      </w:r>
      <w:r w:rsidR="00CA25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fomentar una cultura mundial de gobierno abierto que empodere a los ciudadanos y les cumpla, y avance</w:t>
      </w:r>
      <w:r w:rsidR="00CA25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los ideales de un gobierno abierto y participativo en el siglo XXI.</w:t>
      </w:r>
    </w:p>
    <w:sectPr w:rsidR="000E69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15" w:rsidRDefault="00C30015" w:rsidP="00CA2558">
      <w:pPr>
        <w:spacing w:after="0" w:line="240" w:lineRule="auto"/>
      </w:pPr>
      <w:r>
        <w:separator/>
      </w:r>
    </w:p>
  </w:endnote>
  <w:endnote w:type="continuationSeparator" w:id="0">
    <w:p w:rsidR="00C30015" w:rsidRDefault="00C30015" w:rsidP="00CA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15" w:rsidRDefault="00C30015" w:rsidP="00CA2558">
      <w:pPr>
        <w:spacing w:after="0" w:line="240" w:lineRule="auto"/>
      </w:pPr>
      <w:r>
        <w:separator/>
      </w:r>
    </w:p>
  </w:footnote>
  <w:footnote w:type="continuationSeparator" w:id="0">
    <w:p w:rsidR="00C30015" w:rsidRDefault="00C30015" w:rsidP="00CA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58" w:rsidRDefault="00CA25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25672</wp:posOffset>
          </wp:positionH>
          <wp:positionV relativeFrom="page">
            <wp:posOffset>2844800</wp:posOffset>
          </wp:positionV>
          <wp:extent cx="5612130" cy="371856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seapal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8"/>
    <w:rsid w:val="00244AC8"/>
    <w:rsid w:val="006552C4"/>
    <w:rsid w:val="00A132B0"/>
    <w:rsid w:val="00A70972"/>
    <w:rsid w:val="00C30015"/>
    <w:rsid w:val="00C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D803EB8-F43D-43E2-B2A9-31B453F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558"/>
  </w:style>
  <w:style w:type="paragraph" w:styleId="Piedepgina">
    <w:name w:val="footer"/>
    <w:basedOn w:val="Normal"/>
    <w:link w:val="PiedepginaCar"/>
    <w:uiPriority w:val="99"/>
    <w:unhideWhenUsed/>
    <w:rsid w:val="00CA2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2020-07-06T17:38:00Z</dcterms:created>
  <dcterms:modified xsi:type="dcterms:W3CDTF">2020-07-06T18:06:00Z</dcterms:modified>
</cp:coreProperties>
</file>