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9C293" w14:textId="22B71A6D" w:rsidR="00E226EF" w:rsidRDefault="001F5AA6" w:rsidP="001F5AA6">
      <w:pPr>
        <w:jc w:val="both"/>
      </w:pPr>
      <w:r w:rsidRPr="001F5AA6">
        <w:rPr>
          <w:b/>
          <w:bCs/>
        </w:rPr>
        <w:t>ACUERDO GENERAL DEL PLENO DEL INSTITUTO DE TRANSPARENCIA, INFORMACIÓN</w:t>
      </w:r>
      <w:r w:rsidRPr="001F5AA6">
        <w:rPr>
          <w:b/>
          <w:bCs/>
        </w:rPr>
        <w:t xml:space="preserve"> </w:t>
      </w:r>
      <w:r w:rsidRPr="001F5AA6">
        <w:rPr>
          <w:b/>
          <w:bCs/>
        </w:rPr>
        <w:t xml:space="preserve">PÚBLICA Y </w:t>
      </w:r>
      <w:r w:rsidRPr="001F5AA6">
        <w:rPr>
          <w:b/>
          <w:bCs/>
        </w:rPr>
        <w:t>P</w:t>
      </w:r>
      <w:r w:rsidRPr="001F5AA6">
        <w:rPr>
          <w:b/>
          <w:bCs/>
        </w:rPr>
        <w:t>ROTECCIÓN DE DATOS PERSONALES DEL ESTADO DE JALISCO MEDIANTE</w:t>
      </w:r>
      <w:r w:rsidRPr="001F5AA6">
        <w:rPr>
          <w:b/>
          <w:bCs/>
        </w:rPr>
        <w:t xml:space="preserve"> </w:t>
      </w:r>
      <w:r w:rsidRPr="001F5AA6">
        <w:rPr>
          <w:b/>
          <w:bCs/>
        </w:rPr>
        <w:t xml:space="preserve">EL CUAL SE EMITEN LOS </w:t>
      </w:r>
      <w:bookmarkStart w:id="0" w:name="_GoBack"/>
      <w:r w:rsidRPr="001F5AA6">
        <w:rPr>
          <w:b/>
          <w:bCs/>
        </w:rPr>
        <w:t>LINEAMIENTOS GENERALES PARA LA PUBLICACIÓN DE</w:t>
      </w:r>
      <w:r w:rsidRPr="001F5AA6">
        <w:rPr>
          <w:b/>
          <w:bCs/>
        </w:rPr>
        <w:t xml:space="preserve"> </w:t>
      </w:r>
      <w:r w:rsidRPr="001F5AA6">
        <w:rPr>
          <w:b/>
          <w:bCs/>
        </w:rPr>
        <w:t xml:space="preserve">INFORMACIÓN CONTENIDA EN LA DECLARACIÓN DE SITUACIÓN PATRIMONIAL </w:t>
      </w:r>
      <w:bookmarkEnd w:id="0"/>
      <w:r w:rsidRPr="001F5AA6">
        <w:rPr>
          <w:b/>
          <w:bCs/>
        </w:rPr>
        <w:t>DE</w:t>
      </w:r>
      <w:r w:rsidRPr="001F5AA6">
        <w:rPr>
          <w:b/>
          <w:bCs/>
        </w:rPr>
        <w:t xml:space="preserve"> </w:t>
      </w:r>
      <w:r w:rsidRPr="001F5AA6">
        <w:rPr>
          <w:b/>
          <w:bCs/>
        </w:rPr>
        <w:t>LA LEY DE RESPONSABILIDADES DE LOS SERVIDORES PÚBLICOS DEL ESTADO DE</w:t>
      </w:r>
      <w:r w:rsidRPr="001F5AA6">
        <w:rPr>
          <w:b/>
          <w:bCs/>
        </w:rPr>
        <w:t xml:space="preserve"> </w:t>
      </w:r>
      <w:r w:rsidRPr="001F5AA6">
        <w:rPr>
          <w:b/>
          <w:bCs/>
        </w:rPr>
        <w:t>JALISCO, QUE DEBERÁN OBSERVAR LOS SUJETOS OBLIGADOS PREVISTOS EN EL</w:t>
      </w:r>
      <w:r w:rsidRPr="001F5AA6">
        <w:rPr>
          <w:b/>
          <w:bCs/>
        </w:rPr>
        <w:t xml:space="preserve"> </w:t>
      </w:r>
      <w:r w:rsidRPr="001F5AA6">
        <w:rPr>
          <w:b/>
          <w:bCs/>
        </w:rPr>
        <w:t>ARTÍCULO 24 DE LA LEY DE TRANSPARENCIA Y ACCESO A LA INFORMACIÓN</w:t>
      </w:r>
      <w:r w:rsidRPr="001F5AA6">
        <w:rPr>
          <w:b/>
          <w:bCs/>
        </w:rPr>
        <w:t xml:space="preserve"> </w:t>
      </w:r>
      <w:r w:rsidRPr="001F5AA6">
        <w:rPr>
          <w:b/>
          <w:bCs/>
        </w:rPr>
        <w:t>PÚBLICA DEL ESTADO DE JALISCO Y SUS MUNICIPIOS</w:t>
      </w:r>
      <w:r>
        <w:t>.</w:t>
      </w:r>
    </w:p>
    <w:p w14:paraId="2DDFAE8D" w14:textId="77777777" w:rsidR="00845D62" w:rsidRDefault="00845D62" w:rsidP="001F5AA6">
      <w:pPr>
        <w:jc w:val="both"/>
      </w:pPr>
    </w:p>
    <w:p w14:paraId="1C31BF32" w14:textId="540A655E" w:rsidR="001F5AA6" w:rsidRDefault="001F5AA6" w:rsidP="001F5AA6">
      <w:pPr>
        <w:jc w:val="both"/>
      </w:pPr>
      <w:r>
        <w:t>El pleno del Instituto de Transparencia, Información Pública y Protección de Datos</w:t>
      </w:r>
      <w:r>
        <w:t xml:space="preserve"> </w:t>
      </w:r>
      <w:r>
        <w:t>Personales del Estado de Jalisco, con fundamento en los artículos 35 punto 1,</w:t>
      </w:r>
      <w:r>
        <w:t xml:space="preserve"> </w:t>
      </w:r>
      <w:r>
        <w:t xml:space="preserve">fracción XIL inciso e). 41 punto l. fracción VII, inciso e) de la Ley de </w:t>
      </w:r>
      <w:r>
        <w:t>Transparencia y</w:t>
      </w:r>
      <w:r>
        <w:t xml:space="preserve"> Acceso a la Información Pública del Estado de Jalisco y sus Municipios.</w:t>
      </w:r>
    </w:p>
    <w:p w14:paraId="79D09ABA" w14:textId="77777777" w:rsidR="00845D62" w:rsidRDefault="00845D62" w:rsidP="001F5AA6">
      <w:pPr>
        <w:jc w:val="center"/>
        <w:rPr>
          <w:b/>
          <w:bCs/>
        </w:rPr>
      </w:pPr>
    </w:p>
    <w:p w14:paraId="254DCE41" w14:textId="52CCBD64" w:rsidR="001F5AA6" w:rsidRDefault="001F5AA6" w:rsidP="001F5AA6">
      <w:pPr>
        <w:jc w:val="center"/>
        <w:rPr>
          <w:b/>
          <w:bCs/>
        </w:rPr>
      </w:pPr>
      <w:r w:rsidRPr="001F5AA6">
        <w:rPr>
          <w:b/>
          <w:bCs/>
        </w:rPr>
        <w:t>CONSIDERANDO</w:t>
      </w:r>
    </w:p>
    <w:p w14:paraId="138A8DDB" w14:textId="77777777" w:rsidR="00845D62" w:rsidRDefault="00845D62" w:rsidP="001F5AA6">
      <w:pPr>
        <w:jc w:val="center"/>
        <w:rPr>
          <w:b/>
          <w:bCs/>
        </w:rPr>
      </w:pPr>
    </w:p>
    <w:p w14:paraId="2BFA123E" w14:textId="0E3E05D3" w:rsidR="001F5AA6" w:rsidRDefault="00845D62" w:rsidP="00845D62">
      <w:pPr>
        <w:jc w:val="both"/>
      </w:pPr>
      <w:r w:rsidRPr="00845D62">
        <w:rPr>
          <w:b/>
          <w:bCs/>
        </w:rPr>
        <w:t>I.</w:t>
      </w:r>
      <w:r>
        <w:t xml:space="preserve"> </w:t>
      </w:r>
      <w:r w:rsidR="00332D92" w:rsidRPr="00332D92">
        <w:t>Que</w:t>
      </w:r>
      <w:r w:rsidR="00332D92" w:rsidRPr="00332D92">
        <w:t xml:space="preserve"> el artículo 6° de la Constitución Política de los Estados Unidos</w:t>
      </w:r>
      <w:r w:rsidR="00332D92" w:rsidRPr="00332D92">
        <w:t xml:space="preserve"> </w:t>
      </w:r>
      <w:r w:rsidR="00332D92" w:rsidRPr="00332D92">
        <w:t>Mexicanos, determina</w:t>
      </w:r>
      <w:r w:rsidR="00332D92" w:rsidRPr="00332D92">
        <w:t xml:space="preserve"> </w:t>
      </w:r>
      <w:r w:rsidR="00332D92" w:rsidRPr="00332D92">
        <w:t>que en el ejercicio del acceso a la información deben regir</w:t>
      </w:r>
      <w:r w:rsidR="00332D92" w:rsidRPr="00332D92">
        <w:t xml:space="preserve"> </w:t>
      </w:r>
      <w:r w:rsidR="00332D92" w:rsidRPr="00332D92">
        <w:t>entre otros principios, el que se refiere a la vida privada y los datos personales,</w:t>
      </w:r>
      <w:r w:rsidR="00332D92" w:rsidRPr="00332D92">
        <w:t xml:space="preserve"> </w:t>
      </w:r>
      <w:r w:rsidR="00332D92" w:rsidRPr="00332D92">
        <w:t>que serán protegidos en los términos y con las excepciones que fijan las leyes</w:t>
      </w:r>
      <w:r w:rsidR="00332D92" w:rsidRPr="00332D92">
        <w:t xml:space="preserve"> </w:t>
      </w:r>
      <w:r w:rsidR="00332D92" w:rsidRPr="00332D92">
        <w:t>aplicables a la materia</w:t>
      </w:r>
      <w:r w:rsidR="00332D92">
        <w:t>.</w:t>
      </w:r>
    </w:p>
    <w:p w14:paraId="13733735" w14:textId="77777777" w:rsidR="00845D62" w:rsidRDefault="00845D62" w:rsidP="00845D62"/>
    <w:p w14:paraId="1DA6082E" w14:textId="1C84241E" w:rsidR="00332D92" w:rsidRDefault="00332D92" w:rsidP="00332D92">
      <w:pPr>
        <w:jc w:val="both"/>
      </w:pPr>
      <w:r>
        <w:t>II</w:t>
      </w:r>
      <w:r>
        <w:t>. Que el artículo 16° Constitucional tras la reforma publicada el 01 de junio</w:t>
      </w:r>
      <w:r>
        <w:t xml:space="preserve"> </w:t>
      </w:r>
      <w:r>
        <w:t>de 2009 dos mil nueve, reconoce el derecho de toda persona a la protección de</w:t>
      </w:r>
      <w:r>
        <w:t xml:space="preserve"> </w:t>
      </w:r>
      <w:r>
        <w:t>sus datos personales, al acceso, rectificación y cancelación de los mismos, así</w:t>
      </w:r>
      <w:r>
        <w:t xml:space="preserve"> </w:t>
      </w:r>
      <w:r>
        <w:t xml:space="preserve">como su oposición en los términos que fijen las leyes, respetando los principios </w:t>
      </w:r>
      <w:r>
        <w:t>que rijan</w:t>
      </w:r>
      <w:r>
        <w:t xml:space="preserve"> el tratamiento de datos personales, salvo las excepciones establecidas por</w:t>
      </w:r>
      <w:r>
        <w:t xml:space="preserve"> </w:t>
      </w:r>
      <w:r>
        <w:t>razón de orden público, seguridad y salud públicas o para proteger los derechos</w:t>
      </w:r>
      <w:r>
        <w:t xml:space="preserve"> </w:t>
      </w:r>
      <w:r>
        <w:t>de terceros.</w:t>
      </w:r>
    </w:p>
    <w:p w14:paraId="4335E997" w14:textId="77777777" w:rsidR="00845D62" w:rsidRDefault="00845D62" w:rsidP="00332D92">
      <w:pPr>
        <w:jc w:val="both"/>
      </w:pPr>
    </w:p>
    <w:p w14:paraId="146A4242" w14:textId="7C722D04" w:rsidR="00332D92" w:rsidRDefault="00332D92" w:rsidP="00332D92">
      <w:pPr>
        <w:jc w:val="both"/>
      </w:pPr>
      <w:r>
        <w:t>III</w:t>
      </w:r>
      <w:r>
        <w:t xml:space="preserve">. </w:t>
      </w:r>
      <w:proofErr w:type="gramStart"/>
      <w:r>
        <w:t>Que</w:t>
      </w:r>
      <w:proofErr w:type="gramEnd"/>
      <w:r>
        <w:t xml:space="preserve"> dentro del ámbito </w:t>
      </w:r>
      <w:r>
        <w:t>mexicano</w:t>
      </w:r>
      <w:r>
        <w:t>, tanto el artículo 12 de la Declaración</w:t>
      </w:r>
      <w:r>
        <w:t xml:space="preserve"> </w:t>
      </w:r>
      <w:r>
        <w:t>Universal de los Derechos Humanos, como el artículo 5° de la Declaración</w:t>
      </w:r>
      <w:r>
        <w:t xml:space="preserve"> </w:t>
      </w:r>
      <w:r>
        <w:t>Americana de los Derechos y Deberes del Hombre de 1948, protegen el derecho</w:t>
      </w:r>
      <w:r>
        <w:t xml:space="preserve"> </w:t>
      </w:r>
      <w:r>
        <w:t xml:space="preserve">de la vida privada, así como la obligación de los Estados firmantes de garantizar esa protección en la legislación interna por </w:t>
      </w:r>
      <w:r>
        <w:t>medio de</w:t>
      </w:r>
      <w:r>
        <w:t xml:space="preserve"> leyes, reglamentos y</w:t>
      </w:r>
      <w:r>
        <w:t xml:space="preserve"> </w:t>
      </w:r>
      <w:r>
        <w:t>lineamientos.</w:t>
      </w:r>
    </w:p>
    <w:p w14:paraId="236BCDC1" w14:textId="77777777" w:rsidR="00845D62" w:rsidRDefault="00845D62" w:rsidP="00332D92">
      <w:pPr>
        <w:jc w:val="both"/>
      </w:pPr>
    </w:p>
    <w:p w14:paraId="0AD3674A" w14:textId="064F1881" w:rsidR="00332D92" w:rsidRDefault="00332D92" w:rsidP="00332D92">
      <w:pPr>
        <w:jc w:val="both"/>
      </w:pPr>
      <w:r>
        <w:t>I</w:t>
      </w:r>
      <w:r>
        <w:t>V. Que la Ley de Transparencia y Acceso a la Información Pública del Estado de Jalisco y sus Municipios, establece que este Instituto tiene entre sus</w:t>
      </w:r>
      <w:r>
        <w:t xml:space="preserve"> </w:t>
      </w:r>
      <w:r>
        <w:t xml:space="preserve">funciones la de proteger la información pública reservada y confidencial, para lo cual tiene entre sus atribuciones emitir de acuerdo a estándares nacionales </w:t>
      </w:r>
      <w:r w:rsidR="00E56B47">
        <w:t>y mexicanos</w:t>
      </w:r>
      <w:r>
        <w:t xml:space="preserve"> y publicar en el Periódico Oficial "El Estado de Jalisco", los Lineamientos</w:t>
      </w:r>
      <w:r>
        <w:t xml:space="preserve"> </w:t>
      </w:r>
      <w:r>
        <w:t>Estatales para la Protección de la Información Confidencial y Reservada.</w:t>
      </w:r>
    </w:p>
    <w:p w14:paraId="61125D99" w14:textId="6419FE2E" w:rsidR="00332D92" w:rsidRDefault="00332D92" w:rsidP="00332D92">
      <w:pPr>
        <w:jc w:val="both"/>
      </w:pPr>
      <w:r>
        <w:lastRenderedPageBreak/>
        <w:t>V. Que la Ley de Responsabilidades para los Servidores Públicos del Estado</w:t>
      </w:r>
      <w:r w:rsidR="00E56B47">
        <w:t xml:space="preserve"> </w:t>
      </w:r>
      <w:r>
        <w:t>de Jalisco en su artículo 93 en las fracciones I a la X establece quien y ante que</w:t>
      </w:r>
      <w:r w:rsidR="00E56B47">
        <w:t xml:space="preserve"> </w:t>
      </w:r>
      <w:r>
        <w:t>instancia tiene la obligación de presentar la declaración de situación patrimonial.</w:t>
      </w:r>
    </w:p>
    <w:p w14:paraId="0193D69E" w14:textId="77777777" w:rsidR="00845D62" w:rsidRDefault="00845D62" w:rsidP="00E56B47">
      <w:pPr>
        <w:jc w:val="both"/>
      </w:pPr>
    </w:p>
    <w:p w14:paraId="54392405" w14:textId="79C12420" w:rsidR="00E56B47" w:rsidRDefault="00E56B47" w:rsidP="00E56B47">
      <w:pPr>
        <w:jc w:val="both"/>
      </w:pPr>
      <w:r>
        <w:t xml:space="preserve">VI. Que la Ley de </w:t>
      </w:r>
      <w:r>
        <w:t>Responsabilidades</w:t>
      </w:r>
      <w:r>
        <w:t xml:space="preserve"> para los Servidores Públicos del Estado</w:t>
      </w:r>
      <w:r>
        <w:t xml:space="preserve"> </w:t>
      </w:r>
      <w:r>
        <w:t>de Jalisco en su artículo 100 párrafo tercero, establece que los entes responsables de la publicitación de la información relativa a la declaración patrimonial,</w:t>
      </w:r>
      <w:r>
        <w:t xml:space="preserve"> </w:t>
      </w:r>
      <w:r>
        <w:t>deberán hacerlo de conformidad con la Ley de Transparencia y Acceso a la</w:t>
      </w:r>
      <w:r>
        <w:t xml:space="preserve"> </w:t>
      </w:r>
      <w:r>
        <w:t>Información Pública del Estado de Jalisco y sus Municipios.</w:t>
      </w:r>
    </w:p>
    <w:p w14:paraId="6685EDC6" w14:textId="77777777" w:rsidR="00845D62" w:rsidRDefault="00845D62" w:rsidP="00E56B47">
      <w:pPr>
        <w:jc w:val="both"/>
      </w:pPr>
    </w:p>
    <w:p w14:paraId="59ACBF14" w14:textId="1F9D0999" w:rsidR="00E56B47" w:rsidRDefault="00E56B47" w:rsidP="00E56B47">
      <w:pPr>
        <w:jc w:val="both"/>
      </w:pPr>
      <w:r>
        <w:t>VII. Que la Ley de Transparencia y Acceso a la Información Pública del</w:t>
      </w:r>
      <w:r>
        <w:t xml:space="preserve"> </w:t>
      </w:r>
      <w:r>
        <w:t>Estado de Jalisco y sus Municipios en su artículo 8, fracción V. inciso y), determina</w:t>
      </w:r>
      <w:r>
        <w:t xml:space="preserve"> </w:t>
      </w:r>
      <w:r>
        <w:t>como información fundamental las declaraciones patrimoniales de los servidores</w:t>
      </w:r>
      <w:r>
        <w:t xml:space="preserve"> </w:t>
      </w:r>
      <w:r>
        <w:t xml:space="preserve">públicos que así lo determinen, en los sistemas habilitados para ello, de acuerdo a </w:t>
      </w:r>
      <w:r>
        <w:t>la</w:t>
      </w:r>
      <w:r>
        <w:t xml:space="preserve"> normatividad aplicable.</w:t>
      </w:r>
    </w:p>
    <w:p w14:paraId="000E1894" w14:textId="77777777" w:rsidR="00845D62" w:rsidRDefault="00845D62" w:rsidP="00E56B47">
      <w:pPr>
        <w:jc w:val="both"/>
      </w:pPr>
    </w:p>
    <w:p w14:paraId="4FA9F222" w14:textId="3AFFBD4D" w:rsidR="00E56B47" w:rsidRDefault="00E56B47" w:rsidP="00E56B47">
      <w:pPr>
        <w:jc w:val="both"/>
      </w:pPr>
      <w:r>
        <w:t>V</w:t>
      </w:r>
      <w:r>
        <w:t>III. Que la Ley de Transparencia y Acceso a la Información Pública del</w:t>
      </w:r>
      <w:r>
        <w:t xml:space="preserve"> </w:t>
      </w:r>
      <w:r>
        <w:t>Estado de Jalisco y sus Municipios en su artículo 23, establece los derechos de los</w:t>
      </w:r>
      <w:r>
        <w:t xml:space="preserve"> </w:t>
      </w:r>
      <w:r>
        <w:t>titulares de la Información confidencial.</w:t>
      </w:r>
    </w:p>
    <w:p w14:paraId="00B11D07" w14:textId="77777777" w:rsidR="00845D62" w:rsidRDefault="00845D62" w:rsidP="00E56B47">
      <w:pPr>
        <w:jc w:val="both"/>
      </w:pPr>
    </w:p>
    <w:p w14:paraId="7EA8F8F3" w14:textId="37D1A4EE" w:rsidR="00E56B47" w:rsidRDefault="00E56B47" w:rsidP="00E56B47">
      <w:pPr>
        <w:jc w:val="both"/>
      </w:pPr>
      <w:r>
        <w:t>I</w:t>
      </w:r>
      <w:r>
        <w:t>X. Que la ley de Transparencia y Acceso a la Información Pública del</w:t>
      </w:r>
      <w:r>
        <w:t xml:space="preserve"> </w:t>
      </w:r>
      <w:r>
        <w:t>Estado de Jalisco y sus Municipios en su artículo 26, fracción IV y V, determina la prohibición de difundir, distribuir, transferir, publicar o comercializar información</w:t>
      </w:r>
      <w:r>
        <w:t xml:space="preserve"> </w:t>
      </w:r>
      <w:r>
        <w:t>confidencial sin autorización de su titular o permitir el acceso de personas no</w:t>
      </w:r>
      <w:r>
        <w:t xml:space="preserve"> </w:t>
      </w:r>
      <w:r>
        <w:t>autorizadas por la ley.</w:t>
      </w:r>
    </w:p>
    <w:p w14:paraId="67A3B1E8" w14:textId="77777777" w:rsidR="00845D62" w:rsidRDefault="00845D62" w:rsidP="00E56B47">
      <w:pPr>
        <w:jc w:val="both"/>
      </w:pPr>
    </w:p>
    <w:p w14:paraId="395700B0" w14:textId="25B33923" w:rsidR="00E56B47" w:rsidRDefault="00E56B47" w:rsidP="00E56B47">
      <w:pPr>
        <w:jc w:val="both"/>
      </w:pPr>
      <w:r>
        <w:t>X. Que el Reglamento de la Ley de Transparencia y Acceso a la Información Pública del Estado de Jalisco y sus Municipios, en su artículo 2,</w:t>
      </w:r>
      <w:r>
        <w:t xml:space="preserve"> </w:t>
      </w:r>
      <w:r>
        <w:t>fracción XVII establece la definición del Titular de los Datos personales.</w:t>
      </w:r>
    </w:p>
    <w:p w14:paraId="555F61E5" w14:textId="77777777" w:rsidR="00845D62" w:rsidRDefault="00845D62" w:rsidP="00E56B47">
      <w:pPr>
        <w:jc w:val="both"/>
      </w:pPr>
    </w:p>
    <w:p w14:paraId="75A7AFB8" w14:textId="0DECED7C" w:rsidR="00E56B47" w:rsidRDefault="00E56B47" w:rsidP="00E56B47">
      <w:pPr>
        <w:jc w:val="both"/>
      </w:pPr>
      <w:proofErr w:type="spellStart"/>
      <w:r>
        <w:t>Xl</w:t>
      </w:r>
      <w:proofErr w:type="spellEnd"/>
      <w:r>
        <w:t>. Que con fecha 28 veintiocho de mayo de 2014 dos mil catorce se</w:t>
      </w:r>
      <w:r>
        <w:t xml:space="preserve"> </w:t>
      </w:r>
      <w:r>
        <w:t>aprobaron los Lineamientos Generales para la Protección de la Información Confidencial y Reservada que deberán observar los sujetos obligados previstos en</w:t>
      </w:r>
      <w:r>
        <w:t xml:space="preserve"> </w:t>
      </w:r>
      <w:r>
        <w:t>la Ley de Transparencia y Acceso a la Información Pública del Estado de Jalisco y sus Municipios.</w:t>
      </w:r>
    </w:p>
    <w:p w14:paraId="7A29E803" w14:textId="77777777" w:rsidR="00845D62" w:rsidRDefault="00845D62" w:rsidP="00E56B47">
      <w:pPr>
        <w:jc w:val="both"/>
      </w:pPr>
    </w:p>
    <w:p w14:paraId="2949E32D" w14:textId="5B662F1A" w:rsidR="00E56B47" w:rsidRDefault="00845D62" w:rsidP="00E56B47">
      <w:pPr>
        <w:jc w:val="both"/>
      </w:pPr>
      <w:r>
        <w:t>X</w:t>
      </w:r>
      <w:r w:rsidR="00E56B47">
        <w:t>II. Que con fecha 7 de agosto de 2014 fueron publicados en el Periódico</w:t>
      </w:r>
      <w:r w:rsidR="00791AC0">
        <w:t xml:space="preserve"> </w:t>
      </w:r>
      <w:r w:rsidR="00E56B47">
        <w:t>Oficial del Estado de Jalisco los Lineamientos para la elaboración de versiones públicas de documentos que contengan información reservada o confidencial,</w:t>
      </w:r>
      <w:r w:rsidR="00791AC0">
        <w:t xml:space="preserve"> </w:t>
      </w:r>
      <w:r w:rsidR="00E56B47">
        <w:t xml:space="preserve">que deberán aplicar para los sujetos obligados contemplados en el artículo 24 </w:t>
      </w:r>
      <w:r w:rsidR="00791AC0">
        <w:t>de la</w:t>
      </w:r>
      <w:r w:rsidR="00E56B47">
        <w:t xml:space="preserve"> Ley de Transparencia y Acceso a la Información Pública del Estado de Jalisco y</w:t>
      </w:r>
      <w:r w:rsidR="00791AC0">
        <w:t xml:space="preserve"> </w:t>
      </w:r>
      <w:r w:rsidR="00E56B47">
        <w:t>sus Municipios</w:t>
      </w:r>
      <w:r w:rsidR="00791AC0">
        <w:t>.</w:t>
      </w:r>
    </w:p>
    <w:p w14:paraId="7D54DE5A" w14:textId="00EA2C3B" w:rsidR="00791AC0" w:rsidRDefault="00791AC0" w:rsidP="00791AC0">
      <w:pPr>
        <w:jc w:val="both"/>
      </w:pPr>
      <w:r>
        <w:lastRenderedPageBreak/>
        <w:t>P</w:t>
      </w:r>
      <w:r>
        <w:t>or lo antes vertido, el Pleno del Instituto de Transparencia, Información</w:t>
      </w:r>
      <w:r>
        <w:t xml:space="preserve"> </w:t>
      </w:r>
      <w:r>
        <w:t>Pública y Protección de Datos Personales de Jalisco, con el objeto de dar cumplimiento a la ley de Transparencia y Acceso a la Información Pública del</w:t>
      </w:r>
      <w:r>
        <w:t xml:space="preserve"> </w:t>
      </w:r>
      <w:r>
        <w:t>Estado de Jalisco y sus Municipios, tiene a bien emitir los siguientes:</w:t>
      </w:r>
    </w:p>
    <w:p w14:paraId="5E25817B" w14:textId="77777777" w:rsidR="00845D62" w:rsidRDefault="00845D62" w:rsidP="00791AC0">
      <w:pPr>
        <w:jc w:val="both"/>
        <w:rPr>
          <w:b/>
          <w:bCs/>
        </w:rPr>
      </w:pPr>
    </w:p>
    <w:p w14:paraId="0C5DEDBD" w14:textId="34B6A6B0" w:rsidR="00791AC0" w:rsidRPr="00791AC0" w:rsidRDefault="00791AC0" w:rsidP="00791AC0">
      <w:pPr>
        <w:jc w:val="both"/>
        <w:rPr>
          <w:b/>
          <w:bCs/>
        </w:rPr>
      </w:pPr>
      <w:r w:rsidRPr="00791AC0">
        <w:rPr>
          <w:b/>
          <w:bCs/>
        </w:rPr>
        <w:t>LINEAMIENTOS GENERALES PARA LA PUBLICACIÓN DE INFORMACIÓN CONTENIDA</w:t>
      </w:r>
      <w:r w:rsidRPr="00791AC0">
        <w:rPr>
          <w:b/>
          <w:bCs/>
        </w:rPr>
        <w:t xml:space="preserve"> </w:t>
      </w:r>
      <w:r w:rsidRPr="00791AC0">
        <w:rPr>
          <w:b/>
          <w:bCs/>
        </w:rPr>
        <w:t>EN LAS DECLARACIÓN DE SITUACIÓN PATRIMONIAL DE LA LEY DE</w:t>
      </w:r>
      <w:r w:rsidRPr="00791AC0">
        <w:rPr>
          <w:b/>
          <w:bCs/>
        </w:rPr>
        <w:t xml:space="preserve"> </w:t>
      </w:r>
      <w:r w:rsidRPr="00791AC0">
        <w:rPr>
          <w:b/>
          <w:bCs/>
        </w:rPr>
        <w:t>RESPONSABILIDADES DE LOS SERVIDORES PÚBLICOS DEL ESTADO DE JALISCO.</w:t>
      </w:r>
    </w:p>
    <w:p w14:paraId="77E8544D" w14:textId="77777777" w:rsidR="00845D62" w:rsidRDefault="00845D62" w:rsidP="00791AC0">
      <w:pPr>
        <w:jc w:val="center"/>
        <w:rPr>
          <w:b/>
          <w:bCs/>
        </w:rPr>
      </w:pPr>
    </w:p>
    <w:p w14:paraId="71E1B9A2" w14:textId="5FE539D4" w:rsidR="00791AC0" w:rsidRPr="00791AC0" w:rsidRDefault="00791AC0" w:rsidP="00791AC0">
      <w:pPr>
        <w:jc w:val="center"/>
        <w:rPr>
          <w:b/>
          <w:bCs/>
        </w:rPr>
      </w:pPr>
      <w:r w:rsidRPr="00791AC0">
        <w:rPr>
          <w:b/>
          <w:bCs/>
        </w:rPr>
        <w:t>Capítulo I</w:t>
      </w:r>
    </w:p>
    <w:p w14:paraId="2CF9B292" w14:textId="26F70975" w:rsidR="00791AC0" w:rsidRDefault="00791AC0" w:rsidP="00791AC0">
      <w:pPr>
        <w:jc w:val="center"/>
        <w:rPr>
          <w:b/>
          <w:bCs/>
        </w:rPr>
      </w:pPr>
      <w:r w:rsidRPr="00791AC0">
        <w:rPr>
          <w:b/>
          <w:bCs/>
        </w:rPr>
        <w:t>Disposiciones Generales</w:t>
      </w:r>
    </w:p>
    <w:p w14:paraId="6E328E2A" w14:textId="77777777" w:rsidR="00845D62" w:rsidRDefault="00845D62" w:rsidP="00791AC0">
      <w:pPr>
        <w:jc w:val="center"/>
        <w:rPr>
          <w:b/>
          <w:bCs/>
        </w:rPr>
      </w:pPr>
    </w:p>
    <w:p w14:paraId="5E72D7D4" w14:textId="2484D819" w:rsidR="00791AC0" w:rsidRDefault="00791AC0" w:rsidP="00791AC0">
      <w:pPr>
        <w:jc w:val="both"/>
      </w:pPr>
      <w:r>
        <w:rPr>
          <w:b/>
          <w:bCs/>
        </w:rPr>
        <w:t>P</w:t>
      </w:r>
      <w:r w:rsidRPr="00791AC0">
        <w:rPr>
          <w:b/>
          <w:bCs/>
        </w:rPr>
        <w:t xml:space="preserve">RIMERO: </w:t>
      </w:r>
      <w:r w:rsidRPr="00791AC0">
        <w:t>Los presentes Lineamientos tienen por objeto establecer los procedimientos que deberán observar los sujetos obligados encargados de la</w:t>
      </w:r>
      <w:r>
        <w:t xml:space="preserve"> </w:t>
      </w:r>
      <w:r w:rsidRPr="00791AC0">
        <w:t xml:space="preserve">publicación de las declaraciones patrimoniales, contempladas en los artículos </w:t>
      </w:r>
      <w:r w:rsidRPr="00791AC0">
        <w:t xml:space="preserve">del </w:t>
      </w:r>
      <w:r>
        <w:t>93</w:t>
      </w:r>
      <w:r w:rsidRPr="00791AC0">
        <w:t xml:space="preserve"> al </w:t>
      </w:r>
      <w:r>
        <w:t>1</w:t>
      </w:r>
      <w:r w:rsidRPr="00791AC0">
        <w:t>04 de la Ley de Responsabilidades de los Servidores Públicos del Estado de</w:t>
      </w:r>
      <w:r>
        <w:t xml:space="preserve"> </w:t>
      </w:r>
      <w:r w:rsidRPr="00791AC0">
        <w:t>Jalisco.</w:t>
      </w:r>
    </w:p>
    <w:p w14:paraId="1762EDDB" w14:textId="77777777" w:rsidR="00845D62" w:rsidRDefault="00845D62" w:rsidP="00791AC0">
      <w:pPr>
        <w:jc w:val="both"/>
      </w:pPr>
    </w:p>
    <w:p w14:paraId="65C1446C" w14:textId="2CA2748D" w:rsidR="00791AC0" w:rsidRDefault="00791AC0" w:rsidP="00791AC0">
      <w:pPr>
        <w:jc w:val="both"/>
      </w:pPr>
      <w:r w:rsidRPr="00791AC0">
        <w:rPr>
          <w:b/>
          <w:bCs/>
        </w:rPr>
        <w:t>SEGUNDO:</w:t>
      </w:r>
      <w:r>
        <w:t xml:space="preserve"> Para los efectos de los presentes Lineamientos se emplearán las</w:t>
      </w:r>
      <w:r>
        <w:t xml:space="preserve"> </w:t>
      </w:r>
      <w:r>
        <w:t>definiciones contenidas en el artículo 4° de la Ley de Transparencia y Acceso a la</w:t>
      </w:r>
      <w:r>
        <w:t xml:space="preserve"> </w:t>
      </w:r>
      <w:r>
        <w:t>Información Pública del Estado de Jalisco y sus Municipios.</w:t>
      </w:r>
    </w:p>
    <w:p w14:paraId="79757D56" w14:textId="77777777" w:rsidR="00845D62" w:rsidRDefault="00845D62" w:rsidP="00791AC0">
      <w:pPr>
        <w:jc w:val="both"/>
        <w:rPr>
          <w:b/>
          <w:bCs/>
        </w:rPr>
      </w:pPr>
    </w:p>
    <w:p w14:paraId="6F5E000A" w14:textId="494BBBEE" w:rsidR="00791AC0" w:rsidRDefault="00791AC0" w:rsidP="00791AC0">
      <w:pPr>
        <w:jc w:val="both"/>
      </w:pPr>
      <w:r w:rsidRPr="00791AC0">
        <w:rPr>
          <w:b/>
          <w:bCs/>
        </w:rPr>
        <w:t>TERCERO:</w:t>
      </w:r>
      <w:r w:rsidRPr="00791AC0">
        <w:t xml:space="preserve"> Para los efectos de los presentes lineamientos, se entenderá por:</w:t>
      </w:r>
    </w:p>
    <w:p w14:paraId="297A5AAE" w14:textId="77777777" w:rsidR="00845D62" w:rsidRDefault="00845D62" w:rsidP="00791AC0">
      <w:pPr>
        <w:jc w:val="both"/>
        <w:rPr>
          <w:b/>
          <w:bCs/>
        </w:rPr>
      </w:pPr>
    </w:p>
    <w:p w14:paraId="5E3047DB" w14:textId="2B565151" w:rsidR="00791AC0" w:rsidRDefault="00791AC0" w:rsidP="00791AC0">
      <w:pPr>
        <w:jc w:val="both"/>
      </w:pPr>
      <w:r w:rsidRPr="00791AC0">
        <w:rPr>
          <w:b/>
          <w:bCs/>
        </w:rPr>
        <w:t>Disociación:</w:t>
      </w:r>
      <w:r>
        <w:t xml:space="preserve"> El proceso mediante el cual se aísla los datos de manera que por sí</w:t>
      </w:r>
      <w:r>
        <w:t xml:space="preserve"> </w:t>
      </w:r>
      <w:r>
        <w:t>mismos no aporten información valiosa de un titular o éste no pueda ser</w:t>
      </w:r>
      <w:r>
        <w:t xml:space="preserve"> </w:t>
      </w:r>
      <w:r>
        <w:t>identificable.</w:t>
      </w:r>
    </w:p>
    <w:p w14:paraId="4AEC2702" w14:textId="77777777" w:rsidR="00845D62" w:rsidRDefault="00845D62" w:rsidP="00791AC0">
      <w:pPr>
        <w:jc w:val="both"/>
        <w:rPr>
          <w:b/>
          <w:bCs/>
        </w:rPr>
      </w:pPr>
    </w:p>
    <w:p w14:paraId="5B251C7D" w14:textId="55F59F46" w:rsidR="00791AC0" w:rsidRDefault="00791AC0" w:rsidP="00791AC0">
      <w:pPr>
        <w:jc w:val="both"/>
      </w:pPr>
      <w:r w:rsidRPr="00791AC0">
        <w:rPr>
          <w:b/>
          <w:bCs/>
        </w:rPr>
        <w:t>Formatos de Declaración:</w:t>
      </w:r>
      <w:r>
        <w:t xml:space="preserve"> Los formatos contemplados en el Artículo 99 de la Ley de Responsabilidades para los Servidores Públicos del Estado de Jalisco.</w:t>
      </w:r>
    </w:p>
    <w:p w14:paraId="25D76F77" w14:textId="77777777" w:rsidR="00845D62" w:rsidRDefault="00845D62" w:rsidP="00791AC0">
      <w:pPr>
        <w:jc w:val="both"/>
        <w:rPr>
          <w:b/>
          <w:bCs/>
        </w:rPr>
      </w:pPr>
    </w:p>
    <w:p w14:paraId="3A0AB23D" w14:textId="60A144C0" w:rsidR="00791AC0" w:rsidRDefault="00791AC0" w:rsidP="00791AC0">
      <w:pPr>
        <w:jc w:val="both"/>
      </w:pPr>
      <w:r w:rsidRPr="00791AC0">
        <w:rPr>
          <w:b/>
          <w:bCs/>
        </w:rPr>
        <w:t>Funcionario Declarante:</w:t>
      </w:r>
      <w:r>
        <w:t xml:space="preserve"> </w:t>
      </w:r>
      <w:proofErr w:type="gramStart"/>
      <w:r>
        <w:t>Funcionario</w:t>
      </w:r>
      <w:proofErr w:type="gramEnd"/>
      <w:r>
        <w:t xml:space="preserve"> público cuya información este contenida en</w:t>
      </w:r>
      <w:r>
        <w:t xml:space="preserve"> </w:t>
      </w:r>
      <w:r>
        <w:t>los formatos emitidos por el Artículo 99 de la Ley de Responsabilidades para los</w:t>
      </w:r>
      <w:r>
        <w:t xml:space="preserve"> </w:t>
      </w:r>
      <w:r>
        <w:t>Servidores Públicos del Estado de Jalisco.</w:t>
      </w:r>
    </w:p>
    <w:p w14:paraId="139688C3" w14:textId="77777777" w:rsidR="00845D62" w:rsidRDefault="00845D62" w:rsidP="00791AC0">
      <w:pPr>
        <w:jc w:val="both"/>
        <w:rPr>
          <w:b/>
          <w:bCs/>
        </w:rPr>
      </w:pPr>
    </w:p>
    <w:p w14:paraId="738F2DEB" w14:textId="54DBE96B" w:rsidR="00791AC0" w:rsidRDefault="00791AC0" w:rsidP="00791AC0">
      <w:pPr>
        <w:jc w:val="both"/>
      </w:pPr>
      <w:r w:rsidRPr="00791AC0">
        <w:rPr>
          <w:b/>
          <w:bCs/>
        </w:rPr>
        <w:t>I</w:t>
      </w:r>
      <w:r w:rsidRPr="00791AC0">
        <w:rPr>
          <w:b/>
          <w:bCs/>
        </w:rPr>
        <w:t>nstituto:</w:t>
      </w:r>
      <w:r>
        <w:t xml:space="preserve"> Instituto de Transparencia, Información Pública y Protección de Datos</w:t>
      </w:r>
      <w:r>
        <w:t xml:space="preserve"> </w:t>
      </w:r>
      <w:r>
        <w:t>Personales del Estado de Jalisco.</w:t>
      </w:r>
    </w:p>
    <w:p w14:paraId="58C07464" w14:textId="74E41E68" w:rsidR="00791AC0" w:rsidRDefault="0046317E" w:rsidP="0046317E">
      <w:pPr>
        <w:jc w:val="both"/>
      </w:pPr>
      <w:r w:rsidRPr="0046317E">
        <w:rPr>
          <w:b/>
          <w:bCs/>
        </w:rPr>
        <w:lastRenderedPageBreak/>
        <w:t>Ley:</w:t>
      </w:r>
      <w:r>
        <w:t xml:space="preserve"> Ley de Transparencia y Acceso a la Información Pública del Estado de Jalisco</w:t>
      </w:r>
      <w:r>
        <w:t xml:space="preserve"> </w:t>
      </w:r>
      <w:r>
        <w:t>y sus Municipios</w:t>
      </w:r>
      <w:r>
        <w:t>.</w:t>
      </w:r>
    </w:p>
    <w:p w14:paraId="2FDA433E" w14:textId="77777777" w:rsidR="00845D62" w:rsidRDefault="00845D62" w:rsidP="0046317E">
      <w:pPr>
        <w:jc w:val="both"/>
        <w:rPr>
          <w:b/>
          <w:bCs/>
        </w:rPr>
      </w:pPr>
    </w:p>
    <w:p w14:paraId="6E6F6B6C" w14:textId="110960FB" w:rsidR="0046317E" w:rsidRDefault="0046317E" w:rsidP="0046317E">
      <w:pPr>
        <w:jc w:val="both"/>
      </w:pPr>
      <w:r w:rsidRPr="0046317E">
        <w:rPr>
          <w:b/>
          <w:bCs/>
        </w:rPr>
        <w:t>Ley de Responsabilidades:</w:t>
      </w:r>
      <w:r>
        <w:t xml:space="preserve"> Ley de Responsabilidades para los Servidores Públicos</w:t>
      </w:r>
      <w:r>
        <w:t xml:space="preserve"> </w:t>
      </w:r>
      <w:r>
        <w:t>del Estado de Jalisco.</w:t>
      </w:r>
    </w:p>
    <w:p w14:paraId="6D5F1B72" w14:textId="77777777" w:rsidR="00845D62" w:rsidRDefault="00845D62" w:rsidP="0046317E">
      <w:pPr>
        <w:ind w:right="18"/>
        <w:jc w:val="both"/>
        <w:rPr>
          <w:b/>
          <w:bCs/>
        </w:rPr>
      </w:pPr>
    </w:p>
    <w:p w14:paraId="3AFEACEF" w14:textId="635274FE" w:rsidR="0046317E" w:rsidRDefault="0046317E" w:rsidP="0046317E">
      <w:pPr>
        <w:ind w:right="18"/>
        <w:jc w:val="both"/>
      </w:pPr>
      <w:r w:rsidRPr="0046317E">
        <w:rPr>
          <w:b/>
          <w:bCs/>
        </w:rPr>
        <w:t>Lineamientos de Protección:</w:t>
      </w:r>
      <w:r>
        <w:t xml:space="preserve"> Lineamientos Generales para la Protección de la</w:t>
      </w:r>
      <w:r>
        <w:t xml:space="preserve"> </w:t>
      </w:r>
      <w:r>
        <w:t xml:space="preserve">Información Confidencial y Reservada que Deberán Observar los </w:t>
      </w:r>
      <w:r>
        <w:t>Sujetos Obligados</w:t>
      </w:r>
      <w:r>
        <w:t xml:space="preserve"> Previstos en la Ley de Transparencia y Acceso a la Información Pública</w:t>
      </w:r>
      <w:r>
        <w:t xml:space="preserve"> </w:t>
      </w:r>
      <w:r>
        <w:t>del Estado de Jalisco y sus Municipios.</w:t>
      </w:r>
    </w:p>
    <w:p w14:paraId="287AAB2F" w14:textId="77777777" w:rsidR="00845D62" w:rsidRDefault="00845D62" w:rsidP="0046317E">
      <w:pPr>
        <w:jc w:val="both"/>
        <w:rPr>
          <w:b/>
          <w:bCs/>
        </w:rPr>
      </w:pPr>
    </w:p>
    <w:p w14:paraId="042CF13B" w14:textId="74ACE92F" w:rsidR="0046317E" w:rsidRDefault="0046317E" w:rsidP="0046317E">
      <w:pPr>
        <w:jc w:val="both"/>
      </w:pPr>
      <w:r w:rsidRPr="0046317E">
        <w:rPr>
          <w:b/>
          <w:bCs/>
        </w:rPr>
        <w:t>Lineamientos para las versiones públicas:</w:t>
      </w:r>
      <w:r>
        <w:t xml:space="preserve"> Lineamientos para la elaboración de</w:t>
      </w:r>
      <w:r>
        <w:t xml:space="preserve"> </w:t>
      </w:r>
      <w:r>
        <w:t>versiones públicas de documentos que contengan información reservada o</w:t>
      </w:r>
      <w:r>
        <w:t xml:space="preserve"> </w:t>
      </w:r>
      <w:r>
        <w:t>confidencial, que deberán aplicar para los sujetos obligados contemplados en el</w:t>
      </w:r>
      <w:r>
        <w:t xml:space="preserve"> </w:t>
      </w:r>
      <w:r>
        <w:t>artículo 24 de la Ley de Transparencia y Acceso a la Información Pública del</w:t>
      </w:r>
      <w:r>
        <w:t xml:space="preserve"> </w:t>
      </w:r>
      <w:r>
        <w:t>Estado de Jalisco y sus Municipio</w:t>
      </w:r>
      <w:r>
        <w:t>s.</w:t>
      </w:r>
    </w:p>
    <w:p w14:paraId="4F951EED" w14:textId="77777777" w:rsidR="00845D62" w:rsidRDefault="00845D62" w:rsidP="0046317E">
      <w:pPr>
        <w:jc w:val="both"/>
        <w:rPr>
          <w:b/>
          <w:bCs/>
        </w:rPr>
      </w:pPr>
    </w:p>
    <w:p w14:paraId="6ECAE1DF" w14:textId="0505EE56" w:rsidR="0046317E" w:rsidRDefault="0046317E" w:rsidP="0046317E">
      <w:pPr>
        <w:jc w:val="both"/>
      </w:pPr>
      <w:r w:rsidRPr="0046317E">
        <w:rPr>
          <w:b/>
          <w:bCs/>
        </w:rPr>
        <w:t>Protección:</w:t>
      </w:r>
      <w:r>
        <w:t xml:space="preserve"> Todo acto encaminado asegurar el buen funcionamiento del manejo y seguridad de la información confidencial que esté contenida en las</w:t>
      </w:r>
      <w:r>
        <w:t xml:space="preserve"> </w:t>
      </w:r>
      <w:r>
        <w:t>declaraciones patrimoniales.</w:t>
      </w:r>
    </w:p>
    <w:p w14:paraId="1E5DE4C7" w14:textId="77777777" w:rsidR="00845D62" w:rsidRDefault="00845D62" w:rsidP="0046317E">
      <w:pPr>
        <w:jc w:val="both"/>
        <w:rPr>
          <w:b/>
          <w:bCs/>
        </w:rPr>
      </w:pPr>
    </w:p>
    <w:p w14:paraId="31E5CA60" w14:textId="26D04117" w:rsidR="0046317E" w:rsidRDefault="0046317E" w:rsidP="0046317E">
      <w:pPr>
        <w:jc w:val="both"/>
      </w:pPr>
      <w:r w:rsidRPr="0046317E">
        <w:rPr>
          <w:b/>
          <w:bCs/>
        </w:rPr>
        <w:t>C</w:t>
      </w:r>
      <w:r w:rsidRPr="0046317E">
        <w:rPr>
          <w:b/>
          <w:bCs/>
        </w:rPr>
        <w:t>UARTO:</w:t>
      </w:r>
      <w:r>
        <w:t xml:space="preserve"> Los sujetos obligados deberán respetar sus propias políticas, los</w:t>
      </w:r>
      <w:r>
        <w:t xml:space="preserve"> </w:t>
      </w:r>
      <w:r>
        <w:t>Lineamientos de Protección y los Lineamientos para las Versiones Públicas,</w:t>
      </w:r>
      <w:r>
        <w:t xml:space="preserve"> </w:t>
      </w:r>
      <w:r>
        <w:t xml:space="preserve">cuando le den tratamiento y publiquen la información que contienen </w:t>
      </w:r>
      <w:r>
        <w:t>los formatos</w:t>
      </w:r>
      <w:r>
        <w:t xml:space="preserve"> de declaración de situación patrimonial.</w:t>
      </w:r>
    </w:p>
    <w:p w14:paraId="0ECE2796" w14:textId="77777777" w:rsidR="00845D62" w:rsidRDefault="00845D62" w:rsidP="0046317E">
      <w:pPr>
        <w:jc w:val="center"/>
        <w:rPr>
          <w:b/>
          <w:bCs/>
        </w:rPr>
      </w:pPr>
    </w:p>
    <w:p w14:paraId="562EFABB" w14:textId="131E5C78" w:rsidR="0046317E" w:rsidRPr="0046317E" w:rsidRDefault="0046317E" w:rsidP="0046317E">
      <w:pPr>
        <w:jc w:val="center"/>
        <w:rPr>
          <w:b/>
          <w:bCs/>
        </w:rPr>
      </w:pPr>
      <w:r w:rsidRPr="0046317E">
        <w:rPr>
          <w:b/>
          <w:bCs/>
        </w:rPr>
        <w:t>Capítulo II</w:t>
      </w:r>
    </w:p>
    <w:p w14:paraId="2E117CB6" w14:textId="6355CE8B" w:rsidR="0046317E" w:rsidRPr="0046317E" w:rsidRDefault="0046317E" w:rsidP="0046317E">
      <w:pPr>
        <w:jc w:val="center"/>
        <w:rPr>
          <w:b/>
          <w:bCs/>
        </w:rPr>
      </w:pPr>
      <w:r w:rsidRPr="0046317E">
        <w:rPr>
          <w:b/>
          <w:bCs/>
        </w:rPr>
        <w:t>De la Información Confidencial contenida en los Formatos de Declaración</w:t>
      </w:r>
    </w:p>
    <w:p w14:paraId="6AE72F3E" w14:textId="77777777" w:rsidR="0046317E" w:rsidRPr="0046317E" w:rsidRDefault="0046317E" w:rsidP="0046317E">
      <w:pPr>
        <w:jc w:val="both"/>
        <w:rPr>
          <w:b/>
          <w:bCs/>
        </w:rPr>
      </w:pPr>
    </w:p>
    <w:p w14:paraId="08B15AE4" w14:textId="32A69E47" w:rsidR="00791AC0" w:rsidRDefault="0046317E" w:rsidP="0046317E">
      <w:pPr>
        <w:jc w:val="both"/>
      </w:pPr>
      <w:r w:rsidRPr="00F40CE7">
        <w:rPr>
          <w:b/>
          <w:bCs/>
        </w:rPr>
        <w:t>QUINTO:</w:t>
      </w:r>
      <w:r>
        <w:t xml:space="preserve"> Es Información Confidencial la referida en los artículos 4 punto 1 fracción</w:t>
      </w:r>
      <w:r>
        <w:t xml:space="preserve"> </w:t>
      </w:r>
      <w:r>
        <w:t>V</w:t>
      </w:r>
      <w:r w:rsidR="00F40CE7">
        <w:t xml:space="preserve"> </w:t>
      </w:r>
      <w:r>
        <w:t>y</w:t>
      </w:r>
      <w:r w:rsidR="00F40CE7">
        <w:t xml:space="preserve"> </w:t>
      </w:r>
      <w:r>
        <w:t>Vl,</w:t>
      </w:r>
      <w:r w:rsidR="00F40CE7">
        <w:t xml:space="preserve"> </w:t>
      </w:r>
      <w:r>
        <w:t>20</w:t>
      </w:r>
      <w:r w:rsidR="00F40CE7">
        <w:t xml:space="preserve"> </w:t>
      </w:r>
      <w:r>
        <w:t>y</w:t>
      </w:r>
      <w:r w:rsidR="00F40CE7">
        <w:t xml:space="preserve"> </w:t>
      </w:r>
      <w:r>
        <w:t xml:space="preserve">21 </w:t>
      </w:r>
      <w:r w:rsidR="00F40CE7">
        <w:t>de la</w:t>
      </w:r>
      <w:r>
        <w:t xml:space="preserve"> Ley.</w:t>
      </w:r>
    </w:p>
    <w:p w14:paraId="11A92505" w14:textId="77777777" w:rsidR="00845D62" w:rsidRDefault="00845D62" w:rsidP="00F40CE7">
      <w:pPr>
        <w:jc w:val="both"/>
        <w:rPr>
          <w:b/>
          <w:bCs/>
        </w:rPr>
      </w:pPr>
    </w:p>
    <w:p w14:paraId="3D12CBF5" w14:textId="20FDE232" w:rsidR="00F40CE7" w:rsidRDefault="00F40CE7" w:rsidP="00F40CE7">
      <w:pPr>
        <w:jc w:val="both"/>
      </w:pPr>
      <w:r w:rsidRPr="00F40CE7">
        <w:rPr>
          <w:b/>
          <w:bCs/>
        </w:rPr>
        <w:t>SE</w:t>
      </w:r>
      <w:r w:rsidRPr="00F40CE7">
        <w:rPr>
          <w:b/>
          <w:bCs/>
        </w:rPr>
        <w:t>XTO:</w:t>
      </w:r>
      <w:r>
        <w:t xml:space="preserve"> Para Determinar si la información que se encuentra en los formatos de</w:t>
      </w:r>
      <w:r>
        <w:t xml:space="preserve"> </w:t>
      </w:r>
      <w:r>
        <w:t>declaración es confidencial deberán considerarse las hipótesis planteadas en el</w:t>
      </w:r>
      <w:r>
        <w:t xml:space="preserve"> </w:t>
      </w:r>
      <w:r>
        <w:t>lineamiento décimo quinto de los Lineamientos de Protección.</w:t>
      </w:r>
    </w:p>
    <w:p w14:paraId="69F995D2" w14:textId="77777777" w:rsidR="00845D62" w:rsidRDefault="00845D62" w:rsidP="00F40CE7">
      <w:pPr>
        <w:jc w:val="both"/>
        <w:rPr>
          <w:b/>
          <w:bCs/>
        </w:rPr>
      </w:pPr>
    </w:p>
    <w:p w14:paraId="39467006" w14:textId="46DB668A" w:rsidR="00F40CE7" w:rsidRDefault="00F40CE7" w:rsidP="00F40CE7">
      <w:pPr>
        <w:jc w:val="both"/>
      </w:pPr>
      <w:r w:rsidRPr="00F40CE7">
        <w:rPr>
          <w:b/>
          <w:bCs/>
        </w:rPr>
        <w:t>SEPTIMO:</w:t>
      </w:r>
      <w:r>
        <w:t xml:space="preserve"> Además de </w:t>
      </w:r>
      <w:r>
        <w:t>l</w:t>
      </w:r>
      <w:r>
        <w:t>as hipótesis planteadas en el lineamiento anterior se deberá</w:t>
      </w:r>
      <w:r>
        <w:t xml:space="preserve"> </w:t>
      </w:r>
      <w:r>
        <w:t xml:space="preserve">observar lo contenido en los lineamientos Décimo Sexto, Décimo Séptimo </w:t>
      </w:r>
      <w:r>
        <w:t>y Quincuagésimo</w:t>
      </w:r>
      <w:r>
        <w:t xml:space="preserve"> Octavo de los multicitados lineamientos de protección.</w:t>
      </w:r>
    </w:p>
    <w:p w14:paraId="3FF68F00" w14:textId="70D8C259" w:rsidR="00F40CE7" w:rsidRDefault="00F40CE7" w:rsidP="00F40CE7">
      <w:pPr>
        <w:jc w:val="both"/>
      </w:pPr>
    </w:p>
    <w:p w14:paraId="014C82C3" w14:textId="77777777" w:rsidR="00F40CE7" w:rsidRPr="00F40CE7" w:rsidRDefault="00F40CE7" w:rsidP="00F40CE7">
      <w:pPr>
        <w:jc w:val="center"/>
        <w:rPr>
          <w:b/>
          <w:bCs/>
        </w:rPr>
      </w:pPr>
      <w:r w:rsidRPr="00F40CE7">
        <w:rPr>
          <w:b/>
          <w:bCs/>
        </w:rPr>
        <w:t>Capítulo III</w:t>
      </w:r>
    </w:p>
    <w:p w14:paraId="46A4B7E2" w14:textId="2EA782C9" w:rsidR="00F40CE7" w:rsidRDefault="00F40CE7" w:rsidP="00F40CE7">
      <w:pPr>
        <w:jc w:val="center"/>
        <w:rPr>
          <w:b/>
          <w:bCs/>
        </w:rPr>
      </w:pPr>
      <w:r w:rsidRPr="00F40CE7">
        <w:rPr>
          <w:b/>
          <w:bCs/>
        </w:rPr>
        <w:t>De la Publicación de los Formatos de Declaración</w:t>
      </w:r>
    </w:p>
    <w:p w14:paraId="33BE4E99" w14:textId="77777777" w:rsidR="00845D62" w:rsidRDefault="00845D62" w:rsidP="00F40CE7">
      <w:pPr>
        <w:jc w:val="both"/>
        <w:rPr>
          <w:b/>
          <w:bCs/>
        </w:rPr>
      </w:pPr>
    </w:p>
    <w:p w14:paraId="6B5123DF" w14:textId="26F58364" w:rsidR="00F40CE7" w:rsidRDefault="00F40CE7" w:rsidP="00F40CE7">
      <w:pPr>
        <w:jc w:val="both"/>
      </w:pPr>
      <w:r w:rsidRPr="00F40CE7">
        <w:rPr>
          <w:b/>
          <w:bCs/>
        </w:rPr>
        <w:t xml:space="preserve">OCTAVO: </w:t>
      </w:r>
      <w:r w:rsidRPr="00F40CE7">
        <w:t>El Sujeto Obligado responsable de publicar los formatos oficiales de</w:t>
      </w:r>
      <w:r>
        <w:t xml:space="preserve"> </w:t>
      </w:r>
      <w:r w:rsidRPr="00F40CE7">
        <w:t>declaración patrimonial, deberán observar los Lineamientos para las versiones públicas garantizando la obligación de proteger la información confidencial del</w:t>
      </w:r>
      <w:r>
        <w:t xml:space="preserve"> </w:t>
      </w:r>
      <w:r w:rsidRPr="00F40CE7">
        <w:t>declarante.</w:t>
      </w:r>
    </w:p>
    <w:p w14:paraId="16CD3F3F" w14:textId="77777777" w:rsidR="00845D62" w:rsidRDefault="00845D62" w:rsidP="00F40CE7">
      <w:pPr>
        <w:jc w:val="both"/>
        <w:rPr>
          <w:b/>
          <w:bCs/>
        </w:rPr>
      </w:pPr>
    </w:p>
    <w:p w14:paraId="1AA51241" w14:textId="26DA110F" w:rsidR="00F40CE7" w:rsidRDefault="00F40CE7" w:rsidP="00F40CE7">
      <w:pPr>
        <w:jc w:val="both"/>
      </w:pPr>
      <w:r w:rsidRPr="00F40CE7">
        <w:rPr>
          <w:b/>
          <w:bCs/>
        </w:rPr>
        <w:t>NOVENO:</w:t>
      </w:r>
      <w:r>
        <w:t xml:space="preserve"> De los datos generales del declarante solamente se deberá publicar su</w:t>
      </w:r>
      <w:r>
        <w:t xml:space="preserve"> </w:t>
      </w:r>
      <w:r>
        <w:t>nombre completo, testando mediante una versión pública todos los datos identificativos del mismo.</w:t>
      </w:r>
    </w:p>
    <w:p w14:paraId="2F407D41" w14:textId="77777777" w:rsidR="00845D62" w:rsidRDefault="00845D62" w:rsidP="0025290E">
      <w:pPr>
        <w:jc w:val="both"/>
        <w:rPr>
          <w:b/>
          <w:bCs/>
        </w:rPr>
      </w:pPr>
    </w:p>
    <w:p w14:paraId="40174BCB" w14:textId="5B0022B6" w:rsidR="00F40CE7" w:rsidRDefault="0025290E" w:rsidP="0025290E">
      <w:pPr>
        <w:jc w:val="both"/>
      </w:pPr>
      <w:r w:rsidRPr="0025290E">
        <w:rPr>
          <w:b/>
          <w:bCs/>
        </w:rPr>
        <w:t>DECIMO:</w:t>
      </w:r>
      <w:r>
        <w:t xml:space="preserve"> De los datos referentes al cargo por el cual se formula la declaración,</w:t>
      </w:r>
      <w:r>
        <w:t xml:space="preserve"> </w:t>
      </w:r>
      <w:r>
        <w:t>todos los datos se deberán publicar.</w:t>
      </w:r>
    </w:p>
    <w:p w14:paraId="4463626D" w14:textId="77777777" w:rsidR="00845D62" w:rsidRDefault="00845D62" w:rsidP="0025290E">
      <w:pPr>
        <w:jc w:val="both"/>
        <w:rPr>
          <w:b/>
          <w:bCs/>
        </w:rPr>
      </w:pPr>
    </w:p>
    <w:p w14:paraId="284C25EB" w14:textId="5811F7FC" w:rsidR="0025290E" w:rsidRDefault="0025290E" w:rsidP="0025290E">
      <w:pPr>
        <w:jc w:val="both"/>
      </w:pPr>
      <w:r w:rsidRPr="0025290E">
        <w:rPr>
          <w:b/>
          <w:bCs/>
        </w:rPr>
        <w:t>DÉCIMO PRIMERO:</w:t>
      </w:r>
      <w:r>
        <w:t xml:space="preserve"> De las percepciones del declarante solamente deberán publicarse las que se deriven del cargo o cargos con motivo de la función pública</w:t>
      </w:r>
      <w:r>
        <w:t xml:space="preserve"> </w:t>
      </w:r>
      <w:r>
        <w:t xml:space="preserve">del </w:t>
      </w:r>
      <w:proofErr w:type="gramStart"/>
      <w:r>
        <w:t>declarante</w:t>
      </w:r>
      <w:proofErr w:type="gramEnd"/>
      <w:r>
        <w:t xml:space="preserve"> así como, las sumas totales del cumulo de percepciones contenidas en el formato.</w:t>
      </w:r>
    </w:p>
    <w:p w14:paraId="79CE76F3" w14:textId="77777777" w:rsidR="00845D62" w:rsidRDefault="00845D62" w:rsidP="0025290E">
      <w:pPr>
        <w:jc w:val="both"/>
        <w:rPr>
          <w:b/>
          <w:bCs/>
        </w:rPr>
      </w:pPr>
    </w:p>
    <w:p w14:paraId="549E9951" w14:textId="33C3CE4F" w:rsidR="0025290E" w:rsidRDefault="0025290E" w:rsidP="0025290E">
      <w:pPr>
        <w:jc w:val="both"/>
      </w:pPr>
      <w:r w:rsidRPr="0025290E">
        <w:rPr>
          <w:b/>
          <w:bCs/>
        </w:rPr>
        <w:t>D</w:t>
      </w:r>
      <w:r w:rsidRPr="0025290E">
        <w:rPr>
          <w:b/>
          <w:bCs/>
        </w:rPr>
        <w:t>ÉCIMO SEGUNDO:</w:t>
      </w:r>
      <w:r>
        <w:t xml:space="preserve"> Los datos de la aplicación de recursos del declarante</w:t>
      </w:r>
      <w:r>
        <w:t xml:space="preserve"> </w:t>
      </w:r>
      <w:r>
        <w:t>deberán testarse, publicando únicamente el total de las sumas de la aplicación</w:t>
      </w:r>
      <w:r>
        <w:t xml:space="preserve"> </w:t>
      </w:r>
      <w:r>
        <w:t>de recursos del declarante, el saldo de última declaración y saldo acumulado</w:t>
      </w:r>
      <w:r>
        <w:t xml:space="preserve"> </w:t>
      </w:r>
      <w:r>
        <w:t>hasta la declaración correspondiente.</w:t>
      </w:r>
    </w:p>
    <w:p w14:paraId="6C10081D" w14:textId="77777777" w:rsidR="00845D62" w:rsidRDefault="00845D62" w:rsidP="0025290E">
      <w:pPr>
        <w:jc w:val="both"/>
        <w:rPr>
          <w:b/>
          <w:bCs/>
        </w:rPr>
      </w:pPr>
    </w:p>
    <w:p w14:paraId="6587E27A" w14:textId="00B648B5" w:rsidR="0025290E" w:rsidRDefault="0025290E" w:rsidP="0025290E">
      <w:pPr>
        <w:jc w:val="both"/>
      </w:pPr>
      <w:r w:rsidRPr="0025290E">
        <w:rPr>
          <w:b/>
          <w:bCs/>
        </w:rPr>
        <w:t>DÉCIMO TERCERO:</w:t>
      </w:r>
      <w:r>
        <w:t xml:space="preserve"> Los datos referentes a la identificación bienes inmuebles,</w:t>
      </w:r>
      <w:r>
        <w:t xml:space="preserve"> </w:t>
      </w:r>
      <w:r>
        <w:t>deberán testarse, publicando únicamente los valores de los bienes relacionados y</w:t>
      </w:r>
      <w:r>
        <w:t xml:space="preserve"> </w:t>
      </w:r>
      <w:r>
        <w:t xml:space="preserve">la suma total de los mismos. </w:t>
      </w:r>
    </w:p>
    <w:p w14:paraId="2A2F8DEF" w14:textId="77777777" w:rsidR="00845D62" w:rsidRDefault="00845D62" w:rsidP="0025290E">
      <w:pPr>
        <w:jc w:val="both"/>
        <w:rPr>
          <w:b/>
          <w:bCs/>
        </w:rPr>
      </w:pPr>
    </w:p>
    <w:p w14:paraId="6AC15189" w14:textId="3E1441DD" w:rsidR="0025290E" w:rsidRDefault="0025290E" w:rsidP="0025290E">
      <w:pPr>
        <w:jc w:val="both"/>
      </w:pPr>
      <w:r w:rsidRPr="0025290E">
        <w:rPr>
          <w:b/>
          <w:bCs/>
        </w:rPr>
        <w:t>DÉCIMO CUARTO:</w:t>
      </w:r>
      <w:r>
        <w:t xml:space="preserve"> Los datos referentes a la identificación bienes muebles,</w:t>
      </w:r>
      <w:r>
        <w:t xml:space="preserve"> </w:t>
      </w:r>
      <w:r>
        <w:t xml:space="preserve">deberán testarse, publicando únicamente el valor de adquisición de los </w:t>
      </w:r>
      <w:proofErr w:type="gramStart"/>
      <w:r>
        <w:t xml:space="preserve">bienes </w:t>
      </w:r>
      <w:r>
        <w:t xml:space="preserve"> </w:t>
      </w:r>
      <w:r>
        <w:t>declarados</w:t>
      </w:r>
      <w:proofErr w:type="gramEnd"/>
      <w:r>
        <w:t xml:space="preserve"> y la suma total de los mismos. </w:t>
      </w:r>
    </w:p>
    <w:p w14:paraId="1EC18D7F" w14:textId="77777777" w:rsidR="00845D62" w:rsidRDefault="00845D62" w:rsidP="0025290E">
      <w:pPr>
        <w:jc w:val="both"/>
        <w:rPr>
          <w:b/>
          <w:bCs/>
        </w:rPr>
      </w:pPr>
    </w:p>
    <w:p w14:paraId="423025AA" w14:textId="7D64CAB5" w:rsidR="0025290E" w:rsidRDefault="0025290E" w:rsidP="0025290E">
      <w:pPr>
        <w:jc w:val="both"/>
      </w:pPr>
      <w:r w:rsidRPr="0025290E">
        <w:rPr>
          <w:b/>
          <w:bCs/>
        </w:rPr>
        <w:t>DÉCIMO QUINTO:</w:t>
      </w:r>
      <w:r>
        <w:t xml:space="preserve"> Los datos referentes a las inversiones y cuentas </w:t>
      </w:r>
      <w:r>
        <w:t>bancarias, deberán</w:t>
      </w:r>
      <w:r>
        <w:t xml:space="preserve"> testarse, publicando únicamente el monto o saldo de las operaciones</w:t>
      </w:r>
      <w:r>
        <w:t xml:space="preserve"> </w:t>
      </w:r>
      <w:r>
        <w:t xml:space="preserve">según sea el caso. </w:t>
      </w:r>
    </w:p>
    <w:p w14:paraId="6DDF0A44" w14:textId="77777777" w:rsidR="00845D62" w:rsidRDefault="00845D62" w:rsidP="0025290E">
      <w:pPr>
        <w:jc w:val="both"/>
        <w:rPr>
          <w:b/>
          <w:bCs/>
        </w:rPr>
      </w:pPr>
    </w:p>
    <w:p w14:paraId="7C8A3670" w14:textId="2099D682" w:rsidR="0025290E" w:rsidRDefault="0025290E" w:rsidP="0025290E">
      <w:pPr>
        <w:jc w:val="both"/>
      </w:pPr>
      <w:r w:rsidRPr="0025290E">
        <w:rPr>
          <w:b/>
          <w:bCs/>
        </w:rPr>
        <w:lastRenderedPageBreak/>
        <w:t>DÉCIMO SEXTO:</w:t>
      </w:r>
      <w:r>
        <w:t xml:space="preserve"> Los datos referentes a las actividades diferentes a la función</w:t>
      </w:r>
      <w:r>
        <w:t xml:space="preserve"> </w:t>
      </w:r>
      <w:r>
        <w:t>pública como son tipo de giro, razón o denominación social y domicilio del giro,</w:t>
      </w:r>
      <w:r w:rsidR="00845D62">
        <w:t xml:space="preserve"> </w:t>
      </w:r>
      <w:r>
        <w:t xml:space="preserve">deberán publicarse. </w:t>
      </w:r>
    </w:p>
    <w:p w14:paraId="130EC015" w14:textId="77777777" w:rsidR="00845D62" w:rsidRDefault="00845D62" w:rsidP="0025290E">
      <w:pPr>
        <w:jc w:val="both"/>
        <w:rPr>
          <w:b/>
          <w:bCs/>
        </w:rPr>
      </w:pPr>
    </w:p>
    <w:p w14:paraId="1EA8F287" w14:textId="48C6F0C0" w:rsidR="0025290E" w:rsidRDefault="0025290E" w:rsidP="0025290E">
      <w:pPr>
        <w:jc w:val="both"/>
      </w:pPr>
      <w:r w:rsidRPr="0025290E">
        <w:rPr>
          <w:b/>
          <w:bCs/>
        </w:rPr>
        <w:t>DÉCIMO SÉPTIMO:</w:t>
      </w:r>
      <w:r>
        <w:t xml:space="preserve"> Los datos referentes a gravámenes o adeudos, deberán</w:t>
      </w:r>
      <w:r>
        <w:t xml:space="preserve"> </w:t>
      </w:r>
      <w:r>
        <w:t>testarse, publicando únicamente los montos, saldos y la suma total de los mismos.</w:t>
      </w:r>
    </w:p>
    <w:p w14:paraId="65716610" w14:textId="77777777" w:rsidR="00845D62" w:rsidRDefault="00845D62" w:rsidP="0025290E">
      <w:pPr>
        <w:jc w:val="both"/>
        <w:rPr>
          <w:b/>
          <w:bCs/>
        </w:rPr>
      </w:pPr>
    </w:p>
    <w:p w14:paraId="29498124" w14:textId="37EBA04C" w:rsidR="0025290E" w:rsidRDefault="0025290E" w:rsidP="0025290E">
      <w:pPr>
        <w:jc w:val="both"/>
      </w:pPr>
      <w:r w:rsidRPr="0025290E">
        <w:rPr>
          <w:b/>
          <w:bCs/>
        </w:rPr>
        <w:t>DÉCIMO OCTAVO:</w:t>
      </w:r>
      <w:r>
        <w:t xml:space="preserve"> Cuando derivado del análisis de la Información contenida en</w:t>
      </w:r>
      <w:r>
        <w:t xml:space="preserve"> </w:t>
      </w:r>
      <w:r>
        <w:t>los formatos de solicitud se determine que existe información confidencial, el</w:t>
      </w:r>
      <w:r>
        <w:t xml:space="preserve"> </w:t>
      </w:r>
      <w:r>
        <w:t>funcionario declarante habrá de dar su autorización por escrito para la</w:t>
      </w:r>
      <w:r>
        <w:t xml:space="preserve"> </w:t>
      </w:r>
      <w:r>
        <w:t>publicación de esta información. La autorización por escrito deberá contener:</w:t>
      </w:r>
    </w:p>
    <w:p w14:paraId="47206CA8" w14:textId="05C996F0" w:rsidR="0025290E" w:rsidRDefault="00233B63" w:rsidP="0025290E">
      <w:pPr>
        <w:pStyle w:val="Prrafodelista"/>
        <w:numPr>
          <w:ilvl w:val="0"/>
          <w:numId w:val="5"/>
        </w:numPr>
        <w:jc w:val="both"/>
      </w:pPr>
      <w:r>
        <w:t>N</w:t>
      </w:r>
      <w:r w:rsidR="0025290E" w:rsidRPr="0025290E">
        <w:t>ombre del Sujeto Obligado que publicará la información;</w:t>
      </w:r>
    </w:p>
    <w:p w14:paraId="21B03840" w14:textId="614CCC77" w:rsidR="00233B63" w:rsidRDefault="00233B63" w:rsidP="0025290E">
      <w:pPr>
        <w:pStyle w:val="Prrafodelista"/>
        <w:numPr>
          <w:ilvl w:val="0"/>
          <w:numId w:val="5"/>
        </w:numPr>
        <w:jc w:val="both"/>
      </w:pPr>
      <w:r w:rsidRPr="00233B63">
        <w:t>Nombre del funcionario declarante;</w:t>
      </w:r>
    </w:p>
    <w:p w14:paraId="5A4CE0F3" w14:textId="4344BFD8" w:rsidR="00233B63" w:rsidRDefault="00233B63" w:rsidP="0025290E">
      <w:pPr>
        <w:pStyle w:val="Prrafodelista"/>
        <w:numPr>
          <w:ilvl w:val="0"/>
          <w:numId w:val="5"/>
        </w:numPr>
        <w:jc w:val="both"/>
      </w:pPr>
      <w:r w:rsidRPr="00233B63">
        <w:t>Listado de la Información Confidencial que se autoriza publicar; y</w:t>
      </w:r>
    </w:p>
    <w:p w14:paraId="3F808C53" w14:textId="057F4F9B" w:rsidR="00233B63" w:rsidRDefault="00233B63" w:rsidP="0025290E">
      <w:pPr>
        <w:pStyle w:val="Prrafodelista"/>
        <w:numPr>
          <w:ilvl w:val="0"/>
          <w:numId w:val="5"/>
        </w:numPr>
        <w:jc w:val="both"/>
      </w:pPr>
      <w:r w:rsidRPr="00233B63">
        <w:t>Firma del funcionario declarante.</w:t>
      </w:r>
    </w:p>
    <w:p w14:paraId="2F436498" w14:textId="77777777" w:rsidR="00845D62" w:rsidRDefault="00845D62" w:rsidP="00233B63">
      <w:pPr>
        <w:jc w:val="both"/>
        <w:rPr>
          <w:b/>
          <w:bCs/>
        </w:rPr>
      </w:pPr>
    </w:p>
    <w:p w14:paraId="001DA057" w14:textId="4A656794" w:rsidR="00233B63" w:rsidRDefault="00233B63" w:rsidP="00233B63">
      <w:pPr>
        <w:jc w:val="both"/>
      </w:pPr>
      <w:r w:rsidRPr="00233B63">
        <w:rPr>
          <w:b/>
          <w:bCs/>
        </w:rPr>
        <w:t>DÉCIMO QUINTO:</w:t>
      </w:r>
      <w:r>
        <w:t xml:space="preserve"> Cuando del análisis de la Información contenida en los formatos</w:t>
      </w:r>
      <w:r>
        <w:t xml:space="preserve"> </w:t>
      </w:r>
      <w:r>
        <w:t>de solicitud se determine que existe información confidencial del cónyuge,</w:t>
      </w:r>
      <w:r>
        <w:t xml:space="preserve"> d</w:t>
      </w:r>
      <w:r>
        <w:t>ependientes o terceros, además del funcionario declarante, se habrá de solicitar</w:t>
      </w:r>
      <w:r>
        <w:t xml:space="preserve"> </w:t>
      </w:r>
      <w:r>
        <w:t>su autorización por escrito y asegurar su archivo, en caso contrario no se deberá</w:t>
      </w:r>
      <w:r>
        <w:t xml:space="preserve"> </w:t>
      </w:r>
      <w:r>
        <w:t>publicar ningún dato personal que le identifique, solo de forma disociada los</w:t>
      </w:r>
      <w:r>
        <w:t xml:space="preserve"> </w:t>
      </w:r>
      <w:r>
        <w:t>gastos, valores, saldos, y las sumas de los mismos según el caso.</w:t>
      </w:r>
    </w:p>
    <w:p w14:paraId="4FA4842F" w14:textId="477756B8" w:rsidR="00233B63" w:rsidRDefault="00233B63" w:rsidP="00233B63">
      <w:pPr>
        <w:jc w:val="both"/>
      </w:pPr>
      <w:r w:rsidRPr="00233B63">
        <w:t>La autorización por escrito deberá contener</w:t>
      </w:r>
      <w:r>
        <w:t>:</w:t>
      </w:r>
    </w:p>
    <w:p w14:paraId="4846A044" w14:textId="44511795" w:rsidR="00233B63" w:rsidRDefault="00233B63" w:rsidP="00233B63">
      <w:pPr>
        <w:pStyle w:val="Prrafodelista"/>
        <w:numPr>
          <w:ilvl w:val="0"/>
          <w:numId w:val="6"/>
        </w:numPr>
        <w:jc w:val="both"/>
      </w:pPr>
      <w:r>
        <w:t>Nomb</w:t>
      </w:r>
      <w:r w:rsidRPr="00233B63">
        <w:t>re del Sujeto Obligado que publicará la información;</w:t>
      </w:r>
    </w:p>
    <w:p w14:paraId="760288AA" w14:textId="5E299854" w:rsidR="00233B63" w:rsidRDefault="00233B63" w:rsidP="00233B63">
      <w:pPr>
        <w:pStyle w:val="Prrafodelista"/>
        <w:numPr>
          <w:ilvl w:val="0"/>
          <w:numId w:val="6"/>
        </w:numPr>
        <w:jc w:val="both"/>
      </w:pPr>
      <w:r w:rsidRPr="00233B63">
        <w:t>Nombre de la persona que autoriza la publicación de su información;</w:t>
      </w:r>
    </w:p>
    <w:p w14:paraId="7CC5B23E" w14:textId="412F8AAC" w:rsidR="00233B63" w:rsidRDefault="00233B63" w:rsidP="00233B63">
      <w:pPr>
        <w:pStyle w:val="Prrafodelista"/>
        <w:numPr>
          <w:ilvl w:val="0"/>
          <w:numId w:val="6"/>
        </w:numPr>
        <w:jc w:val="both"/>
      </w:pPr>
      <w:r w:rsidRPr="00233B63">
        <w:t>Listado de la Información Confidencial que se autoriza publicar; y</w:t>
      </w:r>
    </w:p>
    <w:p w14:paraId="57E7CD30" w14:textId="0E22D073" w:rsidR="00233B63" w:rsidRDefault="00233B63" w:rsidP="00233B63">
      <w:pPr>
        <w:pStyle w:val="Prrafodelista"/>
        <w:numPr>
          <w:ilvl w:val="0"/>
          <w:numId w:val="6"/>
        </w:numPr>
        <w:jc w:val="both"/>
      </w:pPr>
      <w:r w:rsidRPr="00233B63">
        <w:t>Firma del autorizante.</w:t>
      </w:r>
    </w:p>
    <w:p w14:paraId="3246D919" w14:textId="5CDCB181" w:rsidR="00233B63" w:rsidRDefault="00233B63" w:rsidP="00233B63">
      <w:pPr>
        <w:jc w:val="both"/>
      </w:pPr>
      <w:r>
        <w:t>En caso de que el dependiente o tercero sea un menor de edad o se encuentre</w:t>
      </w:r>
      <w:r>
        <w:t xml:space="preserve"> </w:t>
      </w:r>
      <w:r>
        <w:t xml:space="preserve">incapacitado para otorgar su consentimiento, serán ambos padres o tutor </w:t>
      </w:r>
      <w:r>
        <w:t>quien podrá</w:t>
      </w:r>
      <w:r>
        <w:t xml:space="preserve"> autorizar, o no, la publicación de dicha información. </w:t>
      </w:r>
    </w:p>
    <w:p w14:paraId="1291CB75" w14:textId="27C80A37" w:rsidR="00233B63" w:rsidRDefault="00233B63" w:rsidP="00233B63">
      <w:pPr>
        <w:jc w:val="both"/>
      </w:pPr>
      <w:r w:rsidRPr="00233B63">
        <w:rPr>
          <w:b/>
          <w:bCs/>
        </w:rPr>
        <w:t>DÉCIMO SEXTO:</w:t>
      </w:r>
      <w:r>
        <w:t xml:space="preserve"> Las autorizaciones por escrito deberán ser publicadas con los</w:t>
      </w:r>
      <w:r>
        <w:t xml:space="preserve"> </w:t>
      </w:r>
      <w:r>
        <w:t xml:space="preserve">formatos de declaración. </w:t>
      </w:r>
    </w:p>
    <w:p w14:paraId="08F55E1B" w14:textId="77777777" w:rsidR="00233B63" w:rsidRDefault="00233B63" w:rsidP="00233B63">
      <w:pPr>
        <w:jc w:val="both"/>
      </w:pPr>
    </w:p>
    <w:p w14:paraId="7E36FECC" w14:textId="35A7FF2E" w:rsidR="00233B63" w:rsidRPr="00233B63" w:rsidRDefault="00233B63" w:rsidP="00233B63">
      <w:pPr>
        <w:jc w:val="center"/>
        <w:rPr>
          <w:b/>
          <w:bCs/>
        </w:rPr>
      </w:pPr>
      <w:r w:rsidRPr="00233B63">
        <w:rPr>
          <w:b/>
          <w:bCs/>
        </w:rPr>
        <w:t>Capítulo IV</w:t>
      </w:r>
    </w:p>
    <w:p w14:paraId="1ED9DA43" w14:textId="4827F5D8" w:rsidR="00233B63" w:rsidRPr="00233B63" w:rsidRDefault="00233B63" w:rsidP="00233B63">
      <w:pPr>
        <w:jc w:val="center"/>
        <w:rPr>
          <w:b/>
          <w:bCs/>
        </w:rPr>
      </w:pPr>
      <w:r w:rsidRPr="00233B63">
        <w:rPr>
          <w:b/>
          <w:bCs/>
        </w:rPr>
        <w:t xml:space="preserve">De los Derechos de los </w:t>
      </w:r>
      <w:proofErr w:type="spellStart"/>
      <w:r w:rsidRPr="00233B63">
        <w:rPr>
          <w:b/>
          <w:bCs/>
        </w:rPr>
        <w:t>Tltulares</w:t>
      </w:r>
      <w:proofErr w:type="spellEnd"/>
      <w:r w:rsidRPr="00233B63">
        <w:rPr>
          <w:b/>
          <w:bCs/>
        </w:rPr>
        <w:t xml:space="preserve"> de la Información</w:t>
      </w:r>
    </w:p>
    <w:p w14:paraId="5B5D87EC" w14:textId="77777777" w:rsidR="00233B63" w:rsidRDefault="00233B63" w:rsidP="00233B63">
      <w:pPr>
        <w:jc w:val="both"/>
      </w:pPr>
      <w:r w:rsidRPr="00233B63">
        <w:rPr>
          <w:b/>
          <w:bCs/>
        </w:rPr>
        <w:t>DÉCIMO TERCERO:</w:t>
      </w:r>
      <w:r>
        <w:t xml:space="preserve"> Las autorizaciones podrán ser revocadas en cualquier</w:t>
      </w:r>
      <w:r>
        <w:t xml:space="preserve"> </w:t>
      </w:r>
      <w:r>
        <w:t xml:space="preserve">momento por el titular de la información. </w:t>
      </w:r>
      <w:r>
        <w:t xml:space="preserve"> </w:t>
      </w:r>
    </w:p>
    <w:p w14:paraId="6F638453" w14:textId="03F14E82" w:rsidR="00233B63" w:rsidRDefault="00233B63" w:rsidP="00233B63">
      <w:pPr>
        <w:jc w:val="both"/>
      </w:pPr>
      <w:r>
        <w:t xml:space="preserve">Las revocaciones serán presentadas por escrito y no es necesario que se motiven. </w:t>
      </w:r>
    </w:p>
    <w:p w14:paraId="68A38B9D" w14:textId="56E31880" w:rsidR="00233B63" w:rsidRDefault="00233B63" w:rsidP="00233B63">
      <w:pPr>
        <w:jc w:val="both"/>
      </w:pPr>
      <w:r w:rsidRPr="00233B63">
        <w:rPr>
          <w:b/>
          <w:bCs/>
        </w:rPr>
        <w:lastRenderedPageBreak/>
        <w:t>DÉCIMO CUARTO</w:t>
      </w:r>
      <w:r>
        <w:t>: En cualquier momento los titulares de la información podrán</w:t>
      </w:r>
      <w:r>
        <w:t xml:space="preserve"> </w:t>
      </w:r>
      <w:r>
        <w:t>ejercer sus derechos de acceso, clasificación, rectificación, oposición,</w:t>
      </w:r>
      <w:r>
        <w:t xml:space="preserve"> </w:t>
      </w:r>
      <w:r>
        <w:t>modificación, corrección, sustitución, cancelación o ampliación de datos</w:t>
      </w:r>
      <w:r>
        <w:t xml:space="preserve"> </w:t>
      </w:r>
      <w:r>
        <w:t>personales.</w:t>
      </w:r>
    </w:p>
    <w:p w14:paraId="612FC3B6" w14:textId="77777777" w:rsidR="00092AE3" w:rsidRDefault="00092AE3" w:rsidP="00233B63">
      <w:pPr>
        <w:jc w:val="both"/>
      </w:pPr>
    </w:p>
    <w:p w14:paraId="5201B2EF" w14:textId="049E0300" w:rsidR="00233B63" w:rsidRDefault="00233B63" w:rsidP="00845D62">
      <w:pPr>
        <w:jc w:val="center"/>
        <w:rPr>
          <w:b/>
          <w:bCs/>
        </w:rPr>
      </w:pPr>
      <w:r w:rsidRPr="00845D62">
        <w:rPr>
          <w:b/>
          <w:bCs/>
        </w:rPr>
        <w:t>TRANSITORIOS</w:t>
      </w:r>
    </w:p>
    <w:p w14:paraId="3CE5CC80" w14:textId="77777777" w:rsidR="00092AE3" w:rsidRPr="00845D62" w:rsidRDefault="00092AE3" w:rsidP="00845D62">
      <w:pPr>
        <w:jc w:val="center"/>
        <w:rPr>
          <w:b/>
          <w:bCs/>
        </w:rPr>
      </w:pPr>
    </w:p>
    <w:p w14:paraId="156F21C3" w14:textId="0073F576" w:rsidR="00233B63" w:rsidRDefault="00845D62" w:rsidP="00233B63">
      <w:pPr>
        <w:jc w:val="both"/>
      </w:pPr>
      <w:r w:rsidRPr="00845D62">
        <w:rPr>
          <w:b/>
          <w:bCs/>
        </w:rPr>
        <w:t>PRIMERO. -</w:t>
      </w:r>
      <w:r w:rsidR="00233B63">
        <w:t xml:space="preserve"> Los presentes Lineamientos entrarán en vigor al día siguiente de su</w:t>
      </w:r>
      <w:r>
        <w:t xml:space="preserve"> </w:t>
      </w:r>
      <w:r w:rsidR="00233B63">
        <w:t xml:space="preserve">publicación en el Periódico Oficial "El Estado de Jalisco". </w:t>
      </w:r>
    </w:p>
    <w:p w14:paraId="7B9C6942" w14:textId="77777777" w:rsidR="00092AE3" w:rsidRDefault="00092AE3" w:rsidP="00233B63">
      <w:pPr>
        <w:jc w:val="both"/>
      </w:pPr>
    </w:p>
    <w:p w14:paraId="32248CA6" w14:textId="3A7F0E6D" w:rsidR="00233B63" w:rsidRDefault="00845D62" w:rsidP="00233B63">
      <w:pPr>
        <w:jc w:val="both"/>
      </w:pPr>
      <w:r w:rsidRPr="00845D62">
        <w:rPr>
          <w:b/>
          <w:bCs/>
        </w:rPr>
        <w:t>SEGUNDO. -</w:t>
      </w:r>
      <w:r w:rsidR="00233B63">
        <w:t xml:space="preserve"> Los presentes Lineamientos deberán ser publicados en el sitio de</w:t>
      </w:r>
      <w:r>
        <w:t xml:space="preserve"> </w:t>
      </w:r>
      <w:r w:rsidR="00233B63">
        <w:t xml:space="preserve">Internet del Instituto, y en los medios que se estime pertinente. </w:t>
      </w:r>
    </w:p>
    <w:p w14:paraId="37593DF2" w14:textId="77777777" w:rsidR="00092AE3" w:rsidRDefault="00092AE3" w:rsidP="00233B63">
      <w:pPr>
        <w:jc w:val="both"/>
      </w:pPr>
    </w:p>
    <w:p w14:paraId="42BCB138" w14:textId="220BB293" w:rsidR="00233B63" w:rsidRDefault="00233B63" w:rsidP="00233B63">
      <w:pPr>
        <w:jc w:val="both"/>
      </w:pPr>
      <w:r>
        <w:t>Guadalajara, Jalisco a 20 veinte de abril de 2016 dos mil dieciséis. Se aprobaron los Lineamientos</w:t>
      </w:r>
      <w:r w:rsidR="00845D62">
        <w:t xml:space="preserve"> </w:t>
      </w:r>
      <w:r>
        <w:t>Generales para la Publicación de Información contenida en la declaración de situación patrimonial</w:t>
      </w:r>
      <w:r w:rsidR="00845D62">
        <w:t xml:space="preserve"> </w:t>
      </w:r>
      <w:r>
        <w:t>de la Ley Responsabilidades de los Servidores Públicos del Estado de Jalisco que deberán observar</w:t>
      </w:r>
      <w:r w:rsidR="00845D62">
        <w:t xml:space="preserve"> </w:t>
      </w:r>
      <w:r>
        <w:t>los sujetos obligados previstos en el artículo 24 de la Ley de Transparencia y Acceso a la Información</w:t>
      </w:r>
      <w:r w:rsidR="00845D62">
        <w:t xml:space="preserve"> </w:t>
      </w:r>
      <w:r>
        <w:t xml:space="preserve">Pública del Estado de Jalisco y sus Municipios. </w:t>
      </w:r>
    </w:p>
    <w:p w14:paraId="5D911336" w14:textId="11C0D0C6" w:rsidR="00233B63" w:rsidRDefault="00233B63" w:rsidP="00233B63">
      <w:pPr>
        <w:jc w:val="both"/>
      </w:pPr>
      <w:r>
        <w:t xml:space="preserve">Así lo acordó el Pleno del Instituto </w:t>
      </w:r>
      <w:r w:rsidR="00845D62">
        <w:t>de Transpa</w:t>
      </w:r>
      <w:r>
        <w:t>rencia,</w:t>
      </w:r>
      <w:r w:rsidR="00845D62">
        <w:t xml:space="preserve"> Información Pública</w:t>
      </w:r>
      <w:r>
        <w:t xml:space="preserve"> y Protección de Da</w:t>
      </w:r>
      <w:r w:rsidR="00845D62">
        <w:t xml:space="preserve">tos </w:t>
      </w:r>
      <w:r>
        <w:t xml:space="preserve">Personales del Estado de </w:t>
      </w:r>
      <w:r w:rsidR="00845D62">
        <w:t>Jalisco en la Décima Tercera Sesión Ordinaria ante el Secretario Ejecutivo quien certifica y da fe.</w:t>
      </w:r>
    </w:p>
    <w:p w14:paraId="2D15E84A" w14:textId="35D54FA8" w:rsidR="00845D62" w:rsidRDefault="00092AE3" w:rsidP="00233B63">
      <w:pPr>
        <w:jc w:val="both"/>
      </w:pPr>
      <w:r w:rsidRPr="00092AE3">
        <w:drawing>
          <wp:inline distT="0" distB="0" distL="0" distR="0" wp14:anchorId="006B31E7" wp14:editId="2F56F3D7">
            <wp:extent cx="5610860" cy="18853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401EB" w14:textId="77777777" w:rsidR="00845D62" w:rsidRDefault="00845D62" w:rsidP="00233B63">
      <w:pPr>
        <w:jc w:val="both"/>
      </w:pPr>
    </w:p>
    <w:p w14:paraId="48502CB7" w14:textId="77777777" w:rsidR="00845D62" w:rsidRDefault="00845D62" w:rsidP="00233B63">
      <w:pPr>
        <w:jc w:val="both"/>
      </w:pPr>
    </w:p>
    <w:p w14:paraId="277B47AC" w14:textId="75AA384A" w:rsidR="00233B63" w:rsidRPr="00F40CE7" w:rsidRDefault="00233B63" w:rsidP="00233B63">
      <w:pPr>
        <w:jc w:val="both"/>
      </w:pPr>
    </w:p>
    <w:sectPr w:rsidR="00233B63" w:rsidRPr="00F40CE7" w:rsidSect="0046317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0E6F4" w14:textId="77777777" w:rsidR="00092AE3" w:rsidRDefault="00092AE3" w:rsidP="00092AE3">
      <w:pPr>
        <w:spacing w:after="0" w:line="240" w:lineRule="auto"/>
      </w:pPr>
      <w:r>
        <w:separator/>
      </w:r>
    </w:p>
  </w:endnote>
  <w:endnote w:type="continuationSeparator" w:id="0">
    <w:p w14:paraId="5D1932D5" w14:textId="77777777" w:rsidR="00092AE3" w:rsidRDefault="00092AE3" w:rsidP="0009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49CA5" w14:textId="77777777" w:rsidR="00092AE3" w:rsidRDefault="00092AE3" w:rsidP="00092AE3">
      <w:pPr>
        <w:spacing w:after="0" w:line="240" w:lineRule="auto"/>
      </w:pPr>
      <w:r>
        <w:separator/>
      </w:r>
    </w:p>
  </w:footnote>
  <w:footnote w:type="continuationSeparator" w:id="0">
    <w:p w14:paraId="3622085F" w14:textId="77777777" w:rsidR="00092AE3" w:rsidRDefault="00092AE3" w:rsidP="0009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600CC" w14:textId="253B41BB" w:rsidR="00092AE3" w:rsidRDefault="00092AE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5562EB" wp14:editId="28ADF68C">
          <wp:simplePos x="0" y="0"/>
          <wp:positionH relativeFrom="column">
            <wp:posOffset>3175</wp:posOffset>
          </wp:positionH>
          <wp:positionV relativeFrom="paragraph">
            <wp:posOffset>2621844</wp:posOffset>
          </wp:positionV>
          <wp:extent cx="5612130" cy="3718560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_seap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371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47BE3"/>
    <w:multiLevelType w:val="hybridMultilevel"/>
    <w:tmpl w:val="280EE616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50E19"/>
    <w:multiLevelType w:val="hybridMultilevel"/>
    <w:tmpl w:val="82D22280"/>
    <w:lvl w:ilvl="0" w:tplc="AAECB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E24A8"/>
    <w:multiLevelType w:val="hybridMultilevel"/>
    <w:tmpl w:val="196819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4727B"/>
    <w:multiLevelType w:val="hybridMultilevel"/>
    <w:tmpl w:val="4B0C81CE"/>
    <w:lvl w:ilvl="0" w:tplc="8CEA76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E5198"/>
    <w:multiLevelType w:val="hybridMultilevel"/>
    <w:tmpl w:val="8E20C5FE"/>
    <w:lvl w:ilvl="0" w:tplc="8CEA76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D2025"/>
    <w:multiLevelType w:val="hybridMultilevel"/>
    <w:tmpl w:val="D856E8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67724"/>
    <w:multiLevelType w:val="hybridMultilevel"/>
    <w:tmpl w:val="437EB700"/>
    <w:lvl w:ilvl="0" w:tplc="0D280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A6"/>
    <w:rsid w:val="00092AE3"/>
    <w:rsid w:val="001F5AA6"/>
    <w:rsid w:val="00233B63"/>
    <w:rsid w:val="0025290E"/>
    <w:rsid w:val="00332D92"/>
    <w:rsid w:val="0046317E"/>
    <w:rsid w:val="00791AC0"/>
    <w:rsid w:val="00845D62"/>
    <w:rsid w:val="0085269A"/>
    <w:rsid w:val="00A51CC3"/>
    <w:rsid w:val="00E56B47"/>
    <w:rsid w:val="00F4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BA792"/>
  <w15:chartTrackingRefBased/>
  <w15:docId w15:val="{C2CF71E1-8AE9-4AFF-B5BF-057D0EA9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2D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2A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AE3"/>
  </w:style>
  <w:style w:type="paragraph" w:styleId="Piedepgina">
    <w:name w:val="footer"/>
    <w:basedOn w:val="Normal"/>
    <w:link w:val="PiedepginaCar"/>
    <w:uiPriority w:val="99"/>
    <w:unhideWhenUsed/>
    <w:rsid w:val="00092A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2109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GONZALEZ GONZALEZ</dc:creator>
  <cp:keywords/>
  <dc:description/>
  <cp:lastModifiedBy>MARCO ANTONIO GONZALEZ GONZALEZ</cp:lastModifiedBy>
  <cp:revision>1</cp:revision>
  <dcterms:created xsi:type="dcterms:W3CDTF">2020-04-06T21:12:00Z</dcterms:created>
  <dcterms:modified xsi:type="dcterms:W3CDTF">2020-04-06T23:00:00Z</dcterms:modified>
</cp:coreProperties>
</file>